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0541D6" w:rsidRPr="00C61B9F" w:rsidRDefault="000541D6" w:rsidP="00FC19A5">
          <w:pPr>
            <w:spacing w:before="120" w:after="0"/>
            <w:rPr>
              <w:lang w:val="en-GB"/>
            </w:rPr>
          </w:pPr>
          <w:r w:rsidRPr="00C61B9F">
            <w:rPr>
              <w:lang w:val="en-GB"/>
            </w:rPr>
            <w:t>Dear Contributor,</w:t>
          </w:r>
        </w:p>
        <w:p w:rsidR="000541D6" w:rsidRPr="00C61B9F" w:rsidRDefault="000541D6" w:rsidP="00FC19A5">
          <w:pPr>
            <w:spacing w:before="120" w:after="0"/>
            <w:rPr>
              <w:lang w:val="en-GB"/>
            </w:rPr>
          </w:pPr>
          <w:r w:rsidRPr="00C61B9F">
            <w:rPr>
              <w:lang w:val="en-GB"/>
            </w:rPr>
            <w:t>Thank you for participating in the public consultation of the ICNIRP draft guidelines.</w:t>
          </w:r>
        </w:p>
        <w:p w:rsidR="00C61B9F" w:rsidRPr="00C61B9F" w:rsidRDefault="006F607F" w:rsidP="00FC19A5">
          <w:pPr>
            <w:spacing w:after="0"/>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FC19A5">
          <w:pPr>
            <w:pStyle w:val="Listenabsatz"/>
            <w:numPr>
              <w:ilvl w:val="0"/>
              <w:numId w:val="2"/>
            </w:numPr>
            <w:spacing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FC19A5" w:rsidRDefault="00FC19A5" w:rsidP="00FC19A5">
          <w:pPr>
            <w:spacing w:before="120" w:after="0"/>
            <w:rPr>
              <w:bCs/>
              <w:lang w:val="en-GB"/>
            </w:rPr>
          </w:pPr>
          <w:r>
            <w:rPr>
              <w:b/>
              <w:u w:val="single"/>
              <w:lang w:val="en-GB"/>
            </w:rPr>
            <w:t>How to complete the comments table</w:t>
          </w:r>
          <w:r w:rsidRPr="00C86DBD">
            <w:rPr>
              <w:b/>
              <w:lang w:val="en-GB"/>
            </w:rPr>
            <w:t>:</w:t>
          </w:r>
          <w:r w:rsidRPr="00C86DBD">
            <w:rPr>
              <w:bCs/>
              <w:lang w:val="en-GB"/>
            </w:rPr>
            <w:t xml:space="preserve"> </w:t>
          </w:r>
        </w:p>
        <w:p w:rsidR="00FC19A5" w:rsidRDefault="00FC19A5" w:rsidP="00FC19A5">
          <w:pPr>
            <w:spacing w:before="120" w:after="0"/>
            <w:rPr>
              <w:lang w:val="en-GB"/>
            </w:rPr>
          </w:pP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FC19A5" w:rsidRDefault="00FC19A5" w:rsidP="00FC19A5">
          <w:pPr>
            <w:spacing w:after="0"/>
          </w:pPr>
          <w:r>
            <w:t>This response document asks you to provide your ‘comment’, your ‘proposed change’, and the ‘context’ to this comment and proposed change. What is meant by these is the following:</w:t>
          </w:r>
        </w:p>
        <w:p w:rsidR="00FC19A5" w:rsidRDefault="00FC19A5" w:rsidP="00FC19A5">
          <w:pPr>
            <w:spacing w:after="0"/>
            <w:ind w:left="708"/>
          </w:pPr>
          <w:r w:rsidRPr="00C32C78">
            <w:rPr>
              <w:b/>
            </w:rPr>
            <w:t>Comment :</w:t>
          </w:r>
          <w:r>
            <w:t xml:space="preserve"> A brief statement describing the issue that you have identified (and that you would like ICNIRP to take into account in the final version of the guidelines).</w:t>
          </w:r>
        </w:p>
        <w:p w:rsidR="00FC19A5" w:rsidRDefault="00FC19A5" w:rsidP="00FC19A5">
          <w:pPr>
            <w:spacing w:after="0"/>
            <w:ind w:firstLine="708"/>
          </w:pPr>
          <w:r w:rsidRPr="00C32C78">
            <w:rPr>
              <w:b/>
            </w:rPr>
            <w:t>Proposed Change:</w:t>
          </w:r>
          <w:r>
            <w:t xml:space="preserve"> A brief statement describing how you would like the document changed to account for this issue.</w:t>
          </w:r>
        </w:p>
        <w:p w:rsidR="00FC19A5" w:rsidRPr="00FC19A5" w:rsidRDefault="00FC19A5" w:rsidP="00FC19A5">
          <w:pPr>
            <w:spacing w:after="0"/>
            <w:ind w:firstLine="708"/>
            <w:rPr>
              <w:lang w:val="en-GB"/>
            </w:rPr>
          </w:pPr>
          <w:r w:rsidRPr="00FC19A5">
            <w:rPr>
              <w:b/>
            </w:rPr>
            <w:t>Context:</w:t>
          </w:r>
          <w:r>
            <w:t xml:space="preserve"> A brief statement identifying relevant documents in support of your comment and proposed change.</w:t>
          </w:r>
        </w:p>
        <w:p w:rsidR="00C86DBD" w:rsidRDefault="00FC19A5" w:rsidP="00FC19A5">
          <w:pPr>
            <w:spacing w:before="120" w:after="0"/>
            <w:rPr>
              <w:b/>
              <w:u w:val="single"/>
              <w:lang w:val="en-GB"/>
            </w:rPr>
          </w:pPr>
          <w:r>
            <w:rPr>
              <w:b/>
              <w:u w:val="single"/>
              <w:lang w:val="en-GB"/>
            </w:rPr>
            <w:t>Please, p</w:t>
          </w:r>
          <w:r w:rsidR="00C86DBD" w:rsidRPr="00C61B9F">
            <w:rPr>
              <w:b/>
              <w:u w:val="single"/>
              <w:lang w:val="en-GB"/>
            </w:rPr>
            <w:t>rovide your details below</w:t>
          </w:r>
          <w:r w:rsidR="00C86DBD">
            <w:rPr>
              <w:b/>
              <w:u w:val="single"/>
              <w:lang w:val="en-GB"/>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5C1F9A">
                      <w:rPr>
                        <w:lang w:val="en-GB"/>
                      </w:rPr>
                      <w:t>Reichenbach Alexander</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660BAE">
                      <w:rPr>
                        <w:rStyle w:val="Platzhaltertext"/>
                      </w:rPr>
                      <w:t>Your email address</w:t>
                    </w:r>
                    <w:r w:rsidR="00660BAE"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654593">
                      <w:rPr>
                        <w:lang w:val="en-GB"/>
                      </w:rPr>
                      <w:t>Swiss</w:t>
                    </w:r>
                    <w:r w:rsidR="00C1423D">
                      <w:rPr>
                        <w:lang w:val="en-GB"/>
                      </w:rPr>
                      <w:t xml:space="preserve"> </w:t>
                    </w:r>
                    <w:r w:rsidR="009910BF" w:rsidRPr="009910BF">
                      <w:rPr>
                        <w:lang w:val="en-GB"/>
                      </w:rPr>
                      <w:t>Federal O</w:t>
                    </w:r>
                    <w:r w:rsidR="00005123">
                      <w:rPr>
                        <w:lang w:val="en-GB"/>
                      </w:rPr>
                      <w:t>ffice for the Environment FOEN</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5C1F9A">
                      <w:rPr>
                        <w:lang w:val="en-GB"/>
                      </w:rPr>
                      <w:t>Swiss Federal Office for the Environment</w:t>
                    </w:r>
                  </w:sdtContent>
                </w:sdt>
                <w:r>
                  <w:rPr>
                    <w:lang w:val="en-GB"/>
                  </w:rPr>
                  <w:t xml:space="preserve">  </w:t>
                </w:r>
              </w:p>
            </w:tc>
          </w:tr>
          <w:tr w:rsidR="0055718F" w:rsidRPr="00C86DBD" w:rsidTr="00C568A9">
            <w:tc>
              <w:tcPr>
                <w:tcW w:w="14034" w:type="dxa"/>
                <w:gridSpan w:val="3"/>
              </w:tcPr>
              <w:p w:rsidR="0055718F" w:rsidRDefault="00660BAE" w:rsidP="00C77DEE">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5C1F9A">
                      <w:rPr>
                        <w:rFonts w:ascii="MS Gothic" w:eastAsia="MS Gothic" w:hAnsi="MS Gothic" w:hint="eastAsia"/>
                        <w:color w:val="333333"/>
                      </w:rPr>
                      <w:t>☒</w:t>
                    </w:r>
                  </w:sdtContent>
                </w:sdt>
                <w:r w:rsidR="00AA37A2">
                  <w:rPr>
                    <w:color w:val="333333"/>
                  </w:rPr>
                  <w:t xml:space="preserve"> I hereby agree that, for the purpose of </w:t>
                </w:r>
                <w:r w:rsidR="00C77DEE">
                  <w:rPr>
                    <w:color w:val="333333"/>
                  </w:rPr>
                  <w:t>transparency</w:t>
                </w:r>
                <w:r w:rsidR="00AA37A2">
                  <w:rPr>
                    <w:color w:val="333333"/>
                  </w:rPr>
                  <w:t xml:space="preserve">, </w:t>
                </w:r>
                <w:r w:rsidR="00AA37A2" w:rsidRPr="006C28BC">
                  <w:rPr>
                    <w:b/>
                    <w:bCs/>
                    <w:color w:val="333333"/>
                  </w:rPr>
                  <w:t>my identity (last and first names, affiliation and organization whe</w:t>
                </w:r>
                <w:r w:rsidR="003F443D">
                  <w:rPr>
                    <w:b/>
                    <w:bCs/>
                    <w:color w:val="333333"/>
                  </w:rPr>
                  <w:t>re</w:t>
                </w:r>
                <w:r w:rsidR="00AA37A2" w:rsidRPr="006C28BC">
                  <w:rPr>
                    <w:b/>
                    <w:bCs/>
                    <w:color w:val="333333"/>
                  </w:rPr>
                  <w:t xml:space="preserve"> relevant) will be </w:t>
                </w:r>
                <w:r w:rsidR="00C77DEE">
                  <w:rPr>
                    <w:b/>
                    <w:bCs/>
                    <w:color w:val="333333"/>
                  </w:rPr>
                  <w:t xml:space="preserve">displayed </w:t>
                </w:r>
                <w:r w:rsidR="00AA37A2">
                  <w:rPr>
                    <w:color w:val="333333"/>
                  </w:rPr>
                  <w:t>on the ICNIRP website after the consultation phase</w:t>
                </w:r>
                <w:r w:rsidR="00C77DEE">
                  <w:rPr>
                    <w:color w:val="333333"/>
                  </w:rPr>
                  <w:t xml:space="preserve"> along with my comments</w:t>
                </w:r>
                <w:r w:rsidR="00AA37A2">
                  <w:rPr>
                    <w:color w:val="333333"/>
                  </w:rPr>
                  <w:t>.</w:t>
                </w:r>
              </w:p>
              <w:p w:rsidR="00C77DEE" w:rsidRDefault="00660BAE" w:rsidP="00E87755">
                <w:pPr>
                  <w:spacing w:before="120" w:afterLines="130" w:after="312"/>
                  <w:rPr>
                    <w:lang w:val="en-GB"/>
                  </w:rPr>
                </w:pPr>
                <w:sdt>
                  <w:sdtPr>
                    <w:rPr>
                      <w:color w:val="333333"/>
                    </w:rPr>
                    <w:id w:val="-321578896"/>
                    <w14:checkbox>
                      <w14:checked w14:val="0"/>
                      <w14:checkedState w14:val="2612" w14:font="MS Gothic"/>
                      <w14:uncheckedState w14:val="2610" w14:font="MS Gothic"/>
                    </w14:checkbox>
                  </w:sdtPr>
                  <w:sdtEndPr/>
                  <w:sdtContent>
                    <w:r w:rsidR="00E87755">
                      <w:rPr>
                        <w:rFonts w:ascii="MS Gothic" w:eastAsia="MS Gothic" w:hAnsi="MS Gothic" w:hint="eastAsia"/>
                        <w:color w:val="333333"/>
                      </w:rPr>
                      <w:t>☐</w:t>
                    </w:r>
                  </w:sdtContent>
                </w:sdt>
                <w:r w:rsidR="00C77DEE">
                  <w:rPr>
                    <w:color w:val="333333"/>
                  </w:rPr>
                  <w:t xml:space="preserve"> I want my comments to be </w:t>
                </w:r>
                <w:r w:rsidR="00E87755">
                  <w:rPr>
                    <w:color w:val="333333"/>
                  </w:rPr>
                  <w:t xml:space="preserve">displayed </w:t>
                </w:r>
                <w:r w:rsidR="00C77DEE">
                  <w:rPr>
                    <w:color w:val="333333"/>
                  </w:rPr>
                  <w:t>anonymously.</w:t>
                </w:r>
              </w:p>
            </w:tc>
          </w:tr>
        </w:tbl>
        <w:p w:rsidR="00FC19A5" w:rsidRPr="00FC19A5" w:rsidRDefault="00FC19A5" w:rsidP="00FC19A5"/>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660BA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5C1F9A">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rsidR="00B11A75" w:rsidRPr="00B11A75" w:rsidRDefault="005C1F9A" w:rsidP="005C1F9A">
                    <w:pPr>
                      <w:keepLines/>
                      <w:spacing w:before="40" w:after="40"/>
                      <w:rPr>
                        <w:rFonts w:ascii="Calibri" w:hAnsi="Calibri" w:cs="Times New Roman"/>
                        <w:sz w:val="20"/>
                        <w:szCs w:val="20"/>
                        <w:lang w:val="en-US"/>
                      </w:rPr>
                    </w:pPr>
                    <w:r>
                      <w:rPr>
                        <w:rStyle w:val="Zeilen"/>
                      </w:rPr>
                      <w:t>general</w:t>
                    </w:r>
                  </w:p>
                </w:tc>
              </w:sdtContent>
            </w:sdt>
            <w:tc>
              <w:tcPr>
                <w:tcW w:w="1158" w:type="dxa"/>
              </w:tcPr>
              <w:sdt>
                <w:sdtPr>
                  <w:rPr>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5C1F9A"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B11A75" w:rsidRDefault="002B39E6" w:rsidP="00116202">
                    <w:pPr>
                      <w:keepLines/>
                      <w:spacing w:after="60"/>
                      <w:rPr>
                        <w:rFonts w:ascii="Calibri" w:hAnsi="Calibri" w:cs="Times New Roman"/>
                        <w:sz w:val="20"/>
                        <w:szCs w:val="20"/>
                        <w:lang w:val="en-US"/>
                      </w:rPr>
                    </w:pPr>
                    <w:r w:rsidRPr="002B39E6">
                      <w:rPr>
                        <w:rFonts w:ascii="Calibri" w:hAnsi="Calibri" w:cs="Times New Roman"/>
                        <w:sz w:val="20"/>
                        <w:szCs w:val="20"/>
                        <w:lang w:val="en-US"/>
                      </w:rPr>
                      <w:t>T</w:t>
                    </w:r>
                    <w:r w:rsidR="00741210">
                      <w:rPr>
                        <w:rFonts w:ascii="Calibri" w:hAnsi="Calibri" w:cs="Times New Roman"/>
                        <w:sz w:val="20"/>
                        <w:szCs w:val="20"/>
                        <w:lang w:val="en-US"/>
                      </w:rPr>
                      <w:t>he approach taken by ICNIRP in</w:t>
                    </w:r>
                    <w:r w:rsidRPr="002B39E6">
                      <w:rPr>
                        <w:rFonts w:ascii="Calibri" w:hAnsi="Calibri" w:cs="Times New Roman"/>
                        <w:sz w:val="20"/>
                        <w:szCs w:val="20"/>
                        <w:lang w:val="en-US"/>
                      </w:rPr>
                      <w:t xml:space="preserve"> classify</w:t>
                    </w:r>
                    <w:r w:rsidR="00741210">
                      <w:rPr>
                        <w:rFonts w:ascii="Calibri" w:hAnsi="Calibri" w:cs="Times New Roman"/>
                        <w:sz w:val="20"/>
                        <w:szCs w:val="20"/>
                        <w:lang w:val="en-US"/>
                      </w:rPr>
                      <w:t>ing</w:t>
                    </w:r>
                    <w:r w:rsidRPr="002B39E6">
                      <w:rPr>
                        <w:rFonts w:ascii="Calibri" w:hAnsi="Calibri" w:cs="Times New Roman"/>
                        <w:sz w:val="20"/>
                        <w:szCs w:val="20"/>
                        <w:lang w:val="en-US"/>
                      </w:rPr>
                      <w:t xml:space="preserve"> the scientific evidence for health effects of RF-EMF appears to</w:t>
                    </w:r>
                    <w:r>
                      <w:rPr>
                        <w:rFonts w:ascii="Calibri" w:hAnsi="Calibri" w:cs="Times New Roman"/>
                        <w:sz w:val="20"/>
                        <w:szCs w:val="20"/>
                        <w:lang w:val="en-US"/>
                      </w:rPr>
                      <w:t xml:space="preserve"> b</w:t>
                    </w:r>
                    <w:r w:rsidRPr="002B39E6">
                      <w:rPr>
                        <w:rFonts w:ascii="Calibri" w:hAnsi="Calibri" w:cs="Times New Roman"/>
                        <w:sz w:val="20"/>
                        <w:szCs w:val="20"/>
                        <w:lang w:val="en-US"/>
                      </w:rPr>
                      <w:t xml:space="preserve">e rather coarse. </w:t>
                    </w:r>
                    <w:r w:rsidR="00741210">
                      <w:rPr>
                        <w:rFonts w:ascii="Calibri" w:hAnsi="Calibri" w:cs="Times New Roman"/>
                        <w:sz w:val="20"/>
                        <w:szCs w:val="20"/>
                        <w:lang w:val="en-US"/>
                      </w:rPr>
                      <w:t xml:space="preserve">It is a black&amp;white scheme: </w:t>
                    </w:r>
                    <w:r>
                      <w:rPr>
                        <w:rFonts w:ascii="Calibri" w:hAnsi="Calibri" w:cs="Times New Roman"/>
                        <w:sz w:val="20"/>
                        <w:szCs w:val="20"/>
                        <w:lang w:val="en-US"/>
                      </w:rPr>
                      <w:t xml:space="preserve">Only dangerous effects which are without any doubt </w:t>
                    </w:r>
                    <w:r w:rsidR="00AF3400">
                      <w:rPr>
                        <w:rFonts w:ascii="Calibri" w:hAnsi="Calibri" w:cs="Times New Roman"/>
                        <w:sz w:val="20"/>
                        <w:szCs w:val="20"/>
                        <w:lang w:val="en-US"/>
                      </w:rPr>
                      <w:t xml:space="preserve">caused by </w:t>
                    </w:r>
                    <w:r>
                      <w:rPr>
                        <w:rFonts w:ascii="Calibri" w:hAnsi="Calibri" w:cs="Times New Roman"/>
                        <w:sz w:val="20"/>
                        <w:szCs w:val="20"/>
                        <w:lang w:val="en-US"/>
                      </w:rPr>
                      <w:t xml:space="preserve">the </w:t>
                    </w:r>
                    <w:r w:rsidR="00AF3400">
                      <w:rPr>
                        <w:rFonts w:ascii="Calibri" w:hAnsi="Calibri" w:cs="Times New Roman"/>
                        <w:sz w:val="20"/>
                        <w:szCs w:val="20"/>
                        <w:lang w:val="en-US"/>
                      </w:rPr>
                      <w:t xml:space="preserve">EMF exposure, whose interaction mechanism is fully understood and which are not in contradiction to other results </w:t>
                    </w:r>
                    <w:r>
                      <w:rPr>
                        <w:rFonts w:ascii="Calibri" w:hAnsi="Calibri" w:cs="Times New Roman"/>
                        <w:sz w:val="20"/>
                        <w:szCs w:val="20"/>
                        <w:lang w:val="en-US"/>
                      </w:rPr>
                      <w:t xml:space="preserve">are accepted as the basis for deriving exposure limits. All other effects which do not reach this very high level of evidence are dismissed. This leaves the false impression that no concern is justified as long as the </w:t>
                    </w:r>
                    <w:r w:rsidR="00AF3400">
                      <w:rPr>
                        <w:rFonts w:ascii="Calibri" w:hAnsi="Calibri" w:cs="Times New Roman"/>
                        <w:sz w:val="20"/>
                        <w:szCs w:val="20"/>
                        <w:lang w:val="en-US"/>
                      </w:rPr>
                      <w:t xml:space="preserve">recommended </w:t>
                    </w:r>
                    <w:r>
                      <w:rPr>
                        <w:rFonts w:ascii="Calibri" w:hAnsi="Calibri" w:cs="Times New Roman"/>
                        <w:sz w:val="20"/>
                        <w:szCs w:val="20"/>
                        <w:lang w:val="en-US"/>
                      </w:rPr>
                      <w:t xml:space="preserve">exposure limits are respected. </w:t>
                    </w:r>
                    <w:r w:rsidR="00AF3400">
                      <w:rPr>
                        <w:rFonts w:ascii="Calibri" w:hAnsi="Calibri" w:cs="Times New Roman"/>
                        <w:sz w:val="20"/>
                        <w:szCs w:val="20"/>
                        <w:lang w:val="en-US"/>
                      </w:rPr>
                      <w:t xml:space="preserve"> This narrow approach will most probably be rejected by the public whic</w:t>
                    </w:r>
                    <w:r w:rsidR="00ED0CE1">
                      <w:rPr>
                        <w:rFonts w:ascii="Calibri" w:hAnsi="Calibri" w:cs="Times New Roman"/>
                        <w:sz w:val="20"/>
                        <w:szCs w:val="20"/>
                        <w:lang w:val="en-US"/>
                      </w:rPr>
                      <w:t>h is well aware that there is a</w:t>
                    </w:r>
                    <w:r w:rsidR="00AF3400">
                      <w:rPr>
                        <w:rFonts w:ascii="Calibri" w:hAnsi="Calibri" w:cs="Times New Roman"/>
                        <w:sz w:val="20"/>
                        <w:szCs w:val="20"/>
                        <w:lang w:val="en-US"/>
                      </w:rPr>
                      <w:t xml:space="preserve"> continuum of evidence and which expects guidance also regarding findings which have not (yet) reach</w:t>
                    </w:r>
                    <w:r w:rsidR="00ED0CE1">
                      <w:rPr>
                        <w:rFonts w:ascii="Calibri" w:hAnsi="Calibri" w:cs="Times New Roman"/>
                        <w:sz w:val="20"/>
                        <w:szCs w:val="20"/>
                        <w:lang w:val="en-US"/>
                      </w:rPr>
                      <w:t>ed</w:t>
                    </w:r>
                    <w:r w:rsidR="00AF3400">
                      <w:rPr>
                        <w:rFonts w:ascii="Calibri" w:hAnsi="Calibri" w:cs="Times New Roman"/>
                        <w:sz w:val="20"/>
                        <w:szCs w:val="20"/>
                        <w:lang w:val="en-US"/>
                      </w:rPr>
                      <w:t xml:space="preserve"> the very hig</w:t>
                    </w:r>
                    <w:r w:rsidR="00ED0CE1">
                      <w:rPr>
                        <w:rFonts w:ascii="Calibri" w:hAnsi="Calibri" w:cs="Times New Roman"/>
                        <w:sz w:val="20"/>
                        <w:szCs w:val="20"/>
                        <w:lang w:val="en-US"/>
                      </w:rPr>
                      <w:t>h</w:t>
                    </w:r>
                    <w:r w:rsidR="00AF3400">
                      <w:rPr>
                        <w:rFonts w:ascii="Calibri" w:hAnsi="Calibri" w:cs="Times New Roman"/>
                        <w:sz w:val="20"/>
                        <w:szCs w:val="20"/>
                        <w:lang w:val="en-US"/>
                      </w:rPr>
                      <w:t xml:space="preserve"> level of evidence </w:t>
                    </w:r>
                    <w:r w:rsidR="005339EB">
                      <w:rPr>
                        <w:rFonts w:ascii="Calibri" w:hAnsi="Calibri" w:cs="Times New Roman"/>
                        <w:sz w:val="20"/>
                        <w:szCs w:val="20"/>
                        <w:lang w:val="en-US"/>
                      </w:rPr>
                      <w:t xml:space="preserve">postulated </w:t>
                    </w:r>
                    <w:r w:rsidR="00AF3400">
                      <w:rPr>
                        <w:rFonts w:ascii="Calibri" w:hAnsi="Calibri" w:cs="Times New Roman"/>
                        <w:sz w:val="20"/>
                        <w:szCs w:val="20"/>
                        <w:lang w:val="en-US"/>
                      </w:rPr>
                      <w:t xml:space="preserve">in the present version of the guidelines. </w:t>
                    </w:r>
                    <w:r>
                      <w:rPr>
                        <w:rFonts w:ascii="Calibri" w:hAnsi="Calibri" w:cs="Times New Roman"/>
                        <w:sz w:val="20"/>
                        <w:szCs w:val="20"/>
                        <w:lang w:val="en-US"/>
                      </w:rPr>
                      <w:t>We would like to draw your attention to other evidence rating systems which are more differentiated and in our view represent the body of scientific knowledge much better than the black/white scheme applied by ICNIRP, e.g. schemes applied in the GR</w:t>
                    </w:r>
                    <w:r w:rsidR="00AF3400">
                      <w:rPr>
                        <w:rFonts w:ascii="Calibri" w:hAnsi="Calibri" w:cs="Times New Roman"/>
                        <w:sz w:val="20"/>
                        <w:szCs w:val="20"/>
                        <w:lang w:val="en-US"/>
                      </w:rPr>
                      <w:t>ADE-system o</w:t>
                    </w:r>
                    <w:r>
                      <w:rPr>
                        <w:rFonts w:ascii="Calibri" w:hAnsi="Calibri" w:cs="Times New Roman"/>
                        <w:sz w:val="20"/>
                        <w:szCs w:val="20"/>
                        <w:lang w:val="en-US"/>
                      </w:rPr>
                      <w:t>r by IARC in classifying t</w:t>
                    </w:r>
                    <w:r w:rsidR="00AF3400">
                      <w:rPr>
                        <w:rFonts w:ascii="Calibri" w:hAnsi="Calibri" w:cs="Times New Roman"/>
                        <w:sz w:val="20"/>
                        <w:szCs w:val="20"/>
                        <w:lang w:val="en-US"/>
                      </w:rPr>
                      <w:t>he evidence for carcinogenicity</w:t>
                    </w:r>
                    <w:r>
                      <w:rPr>
                        <w:rFonts w:ascii="Calibri" w:hAnsi="Calibri" w:cs="Times New Roman"/>
                        <w:sz w:val="20"/>
                        <w:szCs w:val="20"/>
                        <w:lang w:val="en-US"/>
                      </w:rPr>
                      <w:t xml:space="preserve"> of an agent as “proven, probable, possible, equivocal”. </w:t>
                    </w:r>
                  </w:p>
                </w:sdtContent>
              </w:sdt>
              <w:sdt>
                <w:sdtPr>
                  <w:rPr>
                    <w:rFonts w:ascii="Calibri" w:hAnsi="Calibri" w:cs="Times New Roman"/>
                    <w:sz w:val="20"/>
                    <w:szCs w:val="20"/>
                    <w:lang w:val="de-DE"/>
                  </w:rPr>
                  <w:id w:val="1058439513"/>
                  <w:placeholder>
                    <w:docPart w:val="BB2A279A214845CA8F93CE7986D416B4"/>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141960103"/>
                  <w:placeholder>
                    <w:docPart w:val="36D7642C51CF4D749F5DAC1B7BFE15BE"/>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276" w:type="dxa"/>
              </w:tcPr>
              <w:p w:rsidR="00B11A75" w:rsidRPr="00132B85" w:rsidRDefault="00660BA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dropDownList>
                      <w:listItem w:value="Wählen Sie ein Element aus."/>
                      <w:listItem w:displayText="Guidelines" w:value="Guidelines"/>
                      <w:listItem w:displayText="Appendix A" w:value="Appendix A"/>
                      <w:listItem w:displayText="Appendix B" w:value="Appendix B"/>
                    </w:dropDownList>
                  </w:sdtPr>
                  <w:sdtEndPr/>
                  <w:sdtContent>
                    <w:r w:rsidR="00AF3400">
                      <w:rPr>
                        <w:rFonts w:ascii="Calibri" w:hAnsi="Calibri" w:cs="Times New Roman"/>
                        <w:sz w:val="20"/>
                        <w:szCs w:val="20"/>
                        <w:lang w:val="de-DE"/>
                      </w:rPr>
                      <w:t>Guidelines</w:t>
                    </w:r>
                  </w:sdtContent>
                </w:sdt>
              </w:p>
            </w:tc>
            <w:sdt>
              <w:sdtPr>
                <w:rPr>
                  <w:rStyle w:val="Zeilen"/>
                </w:rPr>
                <w:id w:val="-1337688810"/>
                <w:placeholder>
                  <w:docPart w:val="065CD7D41D1D44879111E09225A87006"/>
                </w:placeholder>
                <w:text/>
              </w:sdtPr>
              <w:sdtEndPr>
                <w:rPr>
                  <w:rStyle w:val="Absatz-Standardschriftart"/>
                  <w:rFonts w:ascii="Calibri" w:hAnsi="Calibri" w:cs="Times New Roman"/>
                  <w:sz w:val="20"/>
                  <w:szCs w:val="20"/>
                  <w:lang w:val="de-DE"/>
                </w:rPr>
              </w:sdtEndPr>
              <w:sdtContent>
                <w:tc>
                  <w:tcPr>
                    <w:tcW w:w="992" w:type="dxa"/>
                  </w:tcPr>
                  <w:p w:rsidR="00B11A75" w:rsidRPr="00132B85" w:rsidRDefault="00AF3400" w:rsidP="00AF3400">
                    <w:pPr>
                      <w:keepLines/>
                      <w:spacing w:before="40" w:after="40"/>
                      <w:rPr>
                        <w:rFonts w:ascii="Calibri" w:hAnsi="Calibri" w:cs="Times New Roman"/>
                        <w:sz w:val="20"/>
                        <w:szCs w:val="20"/>
                        <w:lang w:val="en-US"/>
                      </w:rPr>
                    </w:pPr>
                    <w:r>
                      <w:rPr>
                        <w:rStyle w:val="Zeilen"/>
                      </w:rPr>
                      <w:t>101 to 105</w:t>
                    </w:r>
                  </w:p>
                </w:tc>
              </w:sdtContent>
            </w:sdt>
            <w:tc>
              <w:tcPr>
                <w:tcW w:w="1158" w:type="dxa"/>
              </w:tcPr>
              <w:sdt>
                <w:sdtPr>
                  <w:rPr>
                    <w:rFonts w:ascii="Calibri" w:hAnsi="Calibri" w:cs="Times New Roman"/>
                    <w:sz w:val="20"/>
                    <w:szCs w:val="20"/>
                    <w:lang w:val="de-DE"/>
                  </w:rPr>
                  <w:id w:val="555293222"/>
                  <w:placeholder>
                    <w:docPart w:val="9B0E587947AF42D6B25A035ED1ECF483"/>
                  </w:placeholde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0037F5" w:rsidP="00290D70">
                    <w:pPr>
                      <w:keepLines/>
                      <w:spacing w:before="40" w:after="40"/>
                      <w:rPr>
                        <w:rFonts w:ascii="Calibri" w:hAnsi="Calibri" w:cs="Times New Roman"/>
                        <w:sz w:val="20"/>
                        <w:szCs w:val="20"/>
                        <w:lang w:val="en-US"/>
                      </w:rPr>
                    </w:pPr>
                    <w:r>
                      <w:rPr>
                        <w:rFonts w:ascii="Calibri" w:hAnsi="Calibri" w:cs="Times New Roman"/>
                        <w:sz w:val="20"/>
                        <w:szCs w:val="20"/>
                        <w:lang w:val="de-DE"/>
                      </w:rPr>
                      <w:t>General</w:t>
                    </w:r>
                  </w:p>
                </w:sdtContent>
              </w:sdt>
            </w:tc>
            <w:tc>
              <w:tcPr>
                <w:tcW w:w="10915" w:type="dxa"/>
              </w:tcPr>
              <w:sdt>
                <w:sdtPr>
                  <w:rPr>
                    <w:rFonts w:ascii="Calibri" w:hAnsi="Calibri" w:cs="Times New Roman"/>
                    <w:sz w:val="20"/>
                    <w:szCs w:val="20"/>
                    <w:lang w:val="de-DE"/>
                  </w:rPr>
                  <w:id w:val="2018341614"/>
                  <w:placeholder>
                    <w:docPart w:val="46360AF6447A4607AB33D6E4DC6A0B44"/>
                  </w:placeholder>
                </w:sdtPr>
                <w:sdtEndPr/>
                <w:sdtContent>
                  <w:p w:rsidR="005339EB" w:rsidRDefault="00F31192" w:rsidP="00116202">
                    <w:pPr>
                      <w:keepLines/>
                      <w:spacing w:after="60"/>
                      <w:rPr>
                        <w:rFonts w:ascii="Calibri" w:hAnsi="Calibri" w:cs="Times New Roman"/>
                        <w:sz w:val="20"/>
                        <w:szCs w:val="20"/>
                        <w:lang w:val="en-US"/>
                      </w:rPr>
                    </w:pPr>
                    <w:r w:rsidRPr="00F31192">
                      <w:rPr>
                        <w:rFonts w:ascii="Calibri" w:hAnsi="Calibri" w:cs="Times New Roman"/>
                        <w:sz w:val="20"/>
                        <w:szCs w:val="20"/>
                        <w:lang w:val="en-US"/>
                      </w:rPr>
                      <w:t>T</w:t>
                    </w:r>
                    <w:r w:rsidR="00AF3400" w:rsidRPr="00AF3400">
                      <w:rPr>
                        <w:rFonts w:ascii="Calibri" w:hAnsi="Calibri" w:cs="Times New Roman"/>
                        <w:sz w:val="20"/>
                        <w:szCs w:val="20"/>
                        <w:lang w:val="en-US"/>
                      </w:rPr>
                      <w:t xml:space="preserve">he expression „precaution“ </w:t>
                    </w:r>
                    <w:r w:rsidR="00ED0CE1">
                      <w:rPr>
                        <w:rFonts w:ascii="Calibri" w:hAnsi="Calibri" w:cs="Times New Roman"/>
                        <w:sz w:val="20"/>
                        <w:szCs w:val="20"/>
                        <w:lang w:val="en-US"/>
                      </w:rPr>
                      <w:t xml:space="preserve">is misleading </w:t>
                    </w:r>
                    <w:r>
                      <w:rPr>
                        <w:rFonts w:ascii="Calibri" w:hAnsi="Calibri" w:cs="Times New Roman"/>
                        <w:sz w:val="20"/>
                        <w:szCs w:val="20"/>
                        <w:lang w:val="en-US"/>
                      </w:rPr>
                      <w:t xml:space="preserve">in this context </w:t>
                    </w:r>
                    <w:r w:rsidR="00ED0CE1">
                      <w:rPr>
                        <w:rFonts w:ascii="Calibri" w:hAnsi="Calibri" w:cs="Times New Roman"/>
                        <w:sz w:val="20"/>
                        <w:szCs w:val="20"/>
                        <w:lang w:val="en-US"/>
                      </w:rPr>
                      <w:t>and should be</w:t>
                    </w:r>
                    <w:r>
                      <w:rPr>
                        <w:rFonts w:ascii="Calibri" w:hAnsi="Calibri" w:cs="Times New Roman"/>
                        <w:sz w:val="20"/>
                        <w:szCs w:val="20"/>
                        <w:lang w:val="en-US"/>
                      </w:rPr>
                      <w:t xml:space="preserve"> generally</w:t>
                    </w:r>
                    <w:r w:rsidR="00ED0CE1">
                      <w:rPr>
                        <w:rFonts w:ascii="Calibri" w:hAnsi="Calibri" w:cs="Times New Roman"/>
                        <w:sz w:val="20"/>
                        <w:szCs w:val="20"/>
                        <w:lang w:val="en-US"/>
                      </w:rPr>
                      <w:t xml:space="preserve"> omitted </w:t>
                    </w:r>
                    <w:r w:rsidR="005339EB">
                      <w:rPr>
                        <w:rFonts w:ascii="Calibri" w:hAnsi="Calibri" w:cs="Times New Roman"/>
                        <w:sz w:val="20"/>
                        <w:szCs w:val="20"/>
                        <w:lang w:val="en-US"/>
                      </w:rPr>
                      <w:t>throughout the</w:t>
                    </w:r>
                    <w:r w:rsidR="00ED0CE1">
                      <w:rPr>
                        <w:rFonts w:ascii="Calibri" w:hAnsi="Calibri" w:cs="Times New Roman"/>
                        <w:sz w:val="20"/>
                        <w:szCs w:val="20"/>
                        <w:lang w:val="en-US"/>
                      </w:rPr>
                      <w:t xml:space="preserve"> guideli</w:t>
                    </w:r>
                    <w:r>
                      <w:rPr>
                        <w:rFonts w:ascii="Calibri" w:hAnsi="Calibri" w:cs="Times New Roman"/>
                        <w:sz w:val="20"/>
                        <w:szCs w:val="20"/>
                        <w:lang w:val="en-US"/>
                      </w:rPr>
                      <w:t>ne</w:t>
                    </w:r>
                    <w:r w:rsidR="00ED0CE1">
                      <w:rPr>
                        <w:rFonts w:ascii="Calibri" w:hAnsi="Calibri" w:cs="Times New Roman"/>
                        <w:sz w:val="20"/>
                        <w:szCs w:val="20"/>
                        <w:lang w:val="en-US"/>
                      </w:rPr>
                      <w:t xml:space="preserve">. It relates to the “Precautionary principle” </w:t>
                    </w:r>
                    <w:r w:rsidR="000037F5">
                      <w:rPr>
                        <w:rFonts w:ascii="Calibri" w:hAnsi="Calibri" w:cs="Times New Roman"/>
                        <w:sz w:val="20"/>
                        <w:szCs w:val="20"/>
                        <w:lang w:val="en-US"/>
                      </w:rPr>
                      <w:t xml:space="preserve">which asks for </w:t>
                    </w:r>
                    <w:r w:rsidR="00ED0CE1">
                      <w:rPr>
                        <w:rFonts w:ascii="Calibri" w:hAnsi="Calibri" w:cs="Times New Roman"/>
                        <w:sz w:val="20"/>
                        <w:szCs w:val="20"/>
                        <w:lang w:val="en-US"/>
                      </w:rPr>
                      <w:t>actions when scientific knowledge in incomplete or</w:t>
                    </w:r>
                    <w:r>
                      <w:rPr>
                        <w:rFonts w:ascii="Calibri" w:hAnsi="Calibri" w:cs="Times New Roman"/>
                        <w:sz w:val="20"/>
                        <w:szCs w:val="20"/>
                        <w:lang w:val="en-US"/>
                      </w:rPr>
                      <w:t xml:space="preserve"> missing</w:t>
                    </w:r>
                    <w:r w:rsidR="00ED0CE1">
                      <w:rPr>
                        <w:rFonts w:ascii="Calibri" w:hAnsi="Calibri" w:cs="Times New Roman"/>
                        <w:sz w:val="20"/>
                        <w:szCs w:val="20"/>
                        <w:lang w:val="en-US"/>
                      </w:rPr>
                      <w:t xml:space="preserve">. Yet it is exactly this realm of </w:t>
                    </w:r>
                    <w:r>
                      <w:rPr>
                        <w:rFonts w:ascii="Calibri" w:hAnsi="Calibri" w:cs="Times New Roman"/>
                        <w:sz w:val="20"/>
                        <w:szCs w:val="20"/>
                        <w:lang w:val="en-US"/>
                      </w:rPr>
                      <w:t xml:space="preserve">incomplete </w:t>
                    </w:r>
                    <w:r w:rsidR="00ED0CE1">
                      <w:rPr>
                        <w:rFonts w:ascii="Calibri" w:hAnsi="Calibri" w:cs="Times New Roman"/>
                        <w:sz w:val="20"/>
                        <w:szCs w:val="20"/>
                        <w:lang w:val="en-US"/>
                      </w:rPr>
                      <w:t>science which ICNIRP explicitly excludes from their final deliberations. Any statement about precautionary measures, whether affirmative or denying</w:t>
                    </w:r>
                    <w:r w:rsidR="000037F5">
                      <w:rPr>
                        <w:rFonts w:ascii="Calibri" w:hAnsi="Calibri" w:cs="Times New Roman"/>
                        <w:sz w:val="20"/>
                        <w:szCs w:val="20"/>
                        <w:lang w:val="en-US"/>
                      </w:rPr>
                      <w:t xml:space="preserve"> is</w:t>
                    </w:r>
                    <w:r w:rsidR="00ED0CE1">
                      <w:rPr>
                        <w:rFonts w:ascii="Calibri" w:hAnsi="Calibri" w:cs="Times New Roman"/>
                        <w:sz w:val="20"/>
                        <w:szCs w:val="20"/>
                        <w:lang w:val="en-US"/>
                      </w:rPr>
                      <w:t xml:space="preserve"> therefor</w:t>
                    </w:r>
                    <w:r w:rsidR="000037F5">
                      <w:rPr>
                        <w:rFonts w:ascii="Calibri" w:hAnsi="Calibri" w:cs="Times New Roman"/>
                        <w:sz w:val="20"/>
                        <w:szCs w:val="20"/>
                        <w:lang w:val="en-US"/>
                      </w:rPr>
                      <w:t>e</w:t>
                    </w:r>
                    <w:r w:rsidR="00ED0CE1">
                      <w:rPr>
                        <w:rFonts w:ascii="Calibri" w:hAnsi="Calibri" w:cs="Times New Roman"/>
                        <w:sz w:val="20"/>
                        <w:szCs w:val="20"/>
                        <w:lang w:val="en-US"/>
                      </w:rPr>
                      <w:t xml:space="preserve"> beyond the scope of the guidelines and should be omitted.</w:t>
                    </w:r>
                    <w:r w:rsidR="000037F5">
                      <w:rPr>
                        <w:rFonts w:ascii="Calibri" w:hAnsi="Calibri" w:cs="Times New Roman"/>
                        <w:sz w:val="20"/>
                        <w:szCs w:val="20"/>
                        <w:lang w:val="en-US"/>
                      </w:rPr>
                      <w:t xml:space="preserve"> Governments who want to apply a precautionary approach for technical</w:t>
                    </w:r>
                    <w:r w:rsidR="005339EB">
                      <w:rPr>
                        <w:rFonts w:ascii="Calibri" w:hAnsi="Calibri" w:cs="Times New Roman"/>
                        <w:sz w:val="20"/>
                        <w:szCs w:val="20"/>
                        <w:lang w:val="en-US"/>
                      </w:rPr>
                      <w:t>,</w:t>
                    </w:r>
                    <w:r w:rsidR="000037F5">
                      <w:rPr>
                        <w:rFonts w:ascii="Calibri" w:hAnsi="Calibri" w:cs="Times New Roman"/>
                        <w:sz w:val="20"/>
                        <w:szCs w:val="20"/>
                        <w:lang w:val="en-US"/>
                      </w:rPr>
                      <w:t xml:space="preserve"> political </w:t>
                    </w:r>
                    <w:r w:rsidR="005339EB">
                      <w:rPr>
                        <w:rFonts w:ascii="Calibri" w:hAnsi="Calibri" w:cs="Times New Roman"/>
                        <w:sz w:val="20"/>
                        <w:szCs w:val="20"/>
                        <w:lang w:val="en-US"/>
                      </w:rPr>
                      <w:t xml:space="preserve">or other </w:t>
                    </w:r>
                    <w:r w:rsidR="000037F5">
                      <w:rPr>
                        <w:rFonts w:ascii="Calibri" w:hAnsi="Calibri" w:cs="Times New Roman"/>
                        <w:sz w:val="20"/>
                        <w:szCs w:val="20"/>
                        <w:lang w:val="en-US"/>
                      </w:rPr>
                      <w:t xml:space="preserve">reasons must not be discouraged to do so by arguments derived from a </w:t>
                    </w:r>
                    <w:r w:rsidR="005339EB">
                      <w:rPr>
                        <w:rFonts w:ascii="Calibri" w:hAnsi="Calibri" w:cs="Times New Roman"/>
                        <w:sz w:val="20"/>
                        <w:szCs w:val="20"/>
                        <w:lang w:val="en-US"/>
                      </w:rPr>
                      <w:t xml:space="preserve">narrow </w:t>
                    </w:r>
                    <w:r w:rsidR="000037F5">
                      <w:rPr>
                        <w:rFonts w:ascii="Calibri" w:hAnsi="Calibri" w:cs="Times New Roman"/>
                        <w:sz w:val="20"/>
                        <w:szCs w:val="20"/>
                        <w:lang w:val="en-US"/>
                      </w:rPr>
                      <w:t>scientific basis.</w:t>
                    </w:r>
                  </w:p>
                  <w:p w:rsidR="00B11A75" w:rsidRPr="00132B85" w:rsidRDefault="00660BAE"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764484332"/>
                  <w:placeholder>
                    <w:docPart w:val="AAD216BAF5224E1C938239DCE60AB743"/>
                  </w:placeholder>
                </w:sdtPr>
                <w:sdtEndPr/>
                <w:sdtContent>
                  <w:p w:rsidR="00ED0CE1" w:rsidRPr="00ED0CE1" w:rsidRDefault="00ED0CE1" w:rsidP="00116202">
                    <w:pPr>
                      <w:pStyle w:val="Default"/>
                      <w:spacing w:after="60"/>
                      <w:rPr>
                        <w:rFonts w:ascii="Calibri" w:hAnsi="Calibri" w:cs="Times New Roman"/>
                        <w:sz w:val="20"/>
                        <w:szCs w:val="20"/>
                        <w:lang w:val="en-US"/>
                      </w:rPr>
                    </w:pPr>
                    <w:r w:rsidRPr="00ED0CE1">
                      <w:rPr>
                        <w:rFonts w:ascii="Calibri" w:hAnsi="Calibri" w:cs="Times New Roman"/>
                        <w:sz w:val="20"/>
                        <w:szCs w:val="20"/>
                        <w:lang w:val="en-US"/>
                      </w:rPr>
                      <w:t>Proposed changes: line 101: replace „precaution“ by „conservativeness“</w:t>
                    </w:r>
                  </w:p>
                  <w:p w:rsidR="00B11A75" w:rsidRPr="00F22B7F" w:rsidRDefault="00ED0CE1" w:rsidP="00116202">
                    <w:pPr>
                      <w:pStyle w:val="Default"/>
                      <w:spacing w:after="60"/>
                      <w:rPr>
                        <w:rFonts w:ascii="Times New Roman" w:hAnsi="Times New Roman" w:cs="Times New Roman"/>
                        <w:lang w:val="en-US"/>
                      </w:rPr>
                    </w:pPr>
                    <w:r>
                      <w:rPr>
                        <w:rFonts w:ascii="Calibri" w:hAnsi="Calibri" w:cs="Times New Roman"/>
                        <w:sz w:val="20"/>
                        <w:szCs w:val="20"/>
                        <w:lang w:val="en-US"/>
                      </w:rPr>
                      <w:t>Lines 103 to 105: Delete the sentence “ICNIRP considers…….to make additional precautionary measures unnecessary” because it is beyond the scope of the guideline.</w:t>
                    </w:r>
                  </w:p>
                </w:sdtContent>
              </w:sdt>
              <w:sdt>
                <w:sdtPr>
                  <w:rPr>
                    <w:rFonts w:ascii="Calibri" w:hAnsi="Calibri" w:cs="Times New Roman"/>
                    <w:sz w:val="20"/>
                    <w:szCs w:val="20"/>
                    <w:lang w:val="de-DE"/>
                  </w:rPr>
                  <w:id w:val="-1771850781"/>
                  <w:placeholder>
                    <w:docPart w:val="63B100573C224C2F96044E034E472A7B"/>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ED0CE1" w:rsidRDefault="00660BA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546965252"/>
                    <w:placeholder>
                      <w:docPart w:val="D4D96E9C7DD54769B76C5B4D93037506"/>
                    </w:placeholder>
                    <w:dropDownList>
                      <w:listItem w:value="Indicate document"/>
                      <w:listItem w:displayText="Guidelines" w:value="Guidelines"/>
                      <w:listItem w:displayText="Appendix A" w:value="Appendix A"/>
                      <w:listItem w:displayText="Appendix B" w:value="Appendix B"/>
                    </w:dropDownList>
                  </w:sdtPr>
                  <w:sdtEndPr/>
                  <w:sdtContent>
                    <w:r w:rsidR="000037F5">
                      <w:rPr>
                        <w:rFonts w:ascii="Calibri" w:hAnsi="Calibri" w:cs="Times New Roman"/>
                        <w:sz w:val="20"/>
                        <w:szCs w:val="20"/>
                        <w:lang w:val="de-DE"/>
                      </w:rPr>
                      <w:t>Guidelines</w:t>
                    </w:r>
                  </w:sdtContent>
                </w:sdt>
              </w:p>
            </w:tc>
            <w:sdt>
              <w:sdtPr>
                <w:rPr>
                  <w:rStyle w:val="Zeilen"/>
                </w:rPr>
                <w:id w:val="1971936464"/>
                <w:placeholder>
                  <w:docPart w:val="EF5F95AD02FC450E87F03A58B5553E60"/>
                </w:placeholder>
                <w:text/>
              </w:sdtPr>
              <w:sdtEndPr>
                <w:rPr>
                  <w:rStyle w:val="Absatz-Standardschriftart"/>
                  <w:rFonts w:ascii="Calibri" w:hAnsi="Calibri" w:cs="Times New Roman"/>
                  <w:sz w:val="20"/>
                  <w:szCs w:val="20"/>
                  <w:lang w:val="de-DE"/>
                </w:rPr>
              </w:sdtEndPr>
              <w:sdtContent>
                <w:tc>
                  <w:tcPr>
                    <w:tcW w:w="992" w:type="dxa"/>
                  </w:tcPr>
                  <w:p w:rsidR="00B11A75" w:rsidRPr="00ED0CE1" w:rsidRDefault="000037F5" w:rsidP="000037F5">
                    <w:pPr>
                      <w:keepLines/>
                      <w:spacing w:before="40" w:after="40"/>
                      <w:rPr>
                        <w:rFonts w:ascii="Calibri" w:hAnsi="Calibri" w:cs="Times New Roman"/>
                        <w:sz w:val="20"/>
                        <w:szCs w:val="20"/>
                        <w:lang w:val="en-US"/>
                      </w:rPr>
                    </w:pPr>
                    <w:r>
                      <w:rPr>
                        <w:rStyle w:val="Zeilen"/>
                      </w:rPr>
                      <w:t>682 (Table 4)</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0037F5" w:rsidP="00810E10">
                    <w:pPr>
                      <w:keepLines/>
                      <w:spacing w:before="40" w:after="40"/>
                      <w:rPr>
                        <w:rFonts w:ascii="Calibri" w:hAnsi="Calibri" w:cs="Times New Roman"/>
                        <w:sz w:val="20"/>
                        <w:szCs w:val="20"/>
                        <w:lang w:val="en-US"/>
                      </w:rPr>
                    </w:pPr>
                    <w:r>
                      <w:rPr>
                        <w:color w:val="808080"/>
                      </w:rPr>
                      <w:t>General</w:t>
                    </w:r>
                  </w:p>
                </w:sdtContent>
              </w:sdt>
            </w:tc>
            <w:tc>
              <w:tcPr>
                <w:tcW w:w="10915" w:type="dxa"/>
              </w:tcPr>
              <w:sdt>
                <w:sdtPr>
                  <w:rPr>
                    <w:rFonts w:ascii="Calibri" w:hAnsi="Calibri" w:cs="Times New Roman"/>
                    <w:sz w:val="20"/>
                    <w:szCs w:val="20"/>
                    <w:lang w:val="de-DE"/>
                  </w:rPr>
                  <w:id w:val="1969707280"/>
                  <w:placeholder>
                    <w:docPart w:val="E2D03782001446B888EF93D2E9CACF83"/>
                  </w:placeholder>
                </w:sdtPr>
                <w:sdtEndPr/>
                <w:sdtContent>
                  <w:p w:rsidR="00B11A75" w:rsidRPr="00C77DEE" w:rsidRDefault="000037F5" w:rsidP="00116202">
                    <w:pPr>
                      <w:keepLines/>
                      <w:spacing w:after="60"/>
                      <w:rPr>
                        <w:rFonts w:ascii="Calibri" w:hAnsi="Calibri" w:cs="Times New Roman"/>
                        <w:sz w:val="20"/>
                        <w:szCs w:val="20"/>
                        <w:lang w:val="en-US"/>
                      </w:rPr>
                    </w:pPr>
                    <w:r w:rsidRPr="000037F5">
                      <w:rPr>
                        <w:rFonts w:ascii="Calibri" w:hAnsi="Calibri" w:cs="Times New Roman"/>
                        <w:sz w:val="20"/>
                        <w:szCs w:val="20"/>
                        <w:lang w:val="en-US"/>
                      </w:rPr>
                      <w:t>We suggest to indicate reference levels for</w:t>
                    </w:r>
                    <w:r>
                      <w:rPr>
                        <w:rFonts w:ascii="Calibri" w:hAnsi="Calibri" w:cs="Times New Roman"/>
                        <w:sz w:val="20"/>
                        <w:szCs w:val="20"/>
                        <w:lang w:val="en-US"/>
                      </w:rPr>
                      <w:t xml:space="preserve"> t</w:t>
                    </w:r>
                    <w:r w:rsidRPr="000037F5">
                      <w:rPr>
                        <w:rFonts w:ascii="Calibri" w:hAnsi="Calibri" w:cs="Times New Roman"/>
                        <w:sz w:val="20"/>
                        <w:szCs w:val="20"/>
                        <w:lang w:val="en-US"/>
                      </w:rPr>
                      <w:t>he electric and magnetic field strength also for</w:t>
                    </w:r>
                    <w:r>
                      <w:rPr>
                        <w:rFonts w:ascii="Calibri" w:hAnsi="Calibri" w:cs="Times New Roman"/>
                        <w:sz w:val="20"/>
                        <w:szCs w:val="20"/>
                        <w:lang w:val="en-US"/>
                      </w:rPr>
                      <w:t xml:space="preserve"> t</w:t>
                    </w:r>
                    <w:r w:rsidRPr="000037F5">
                      <w:rPr>
                        <w:rFonts w:ascii="Calibri" w:hAnsi="Calibri" w:cs="Times New Roman"/>
                        <w:sz w:val="20"/>
                        <w:szCs w:val="20"/>
                        <w:lang w:val="en-US"/>
                      </w:rPr>
                      <w:t xml:space="preserve">he frequency range 2-300 GHz. </w:t>
                    </w:r>
                    <w:r>
                      <w:rPr>
                        <w:rFonts w:ascii="Calibri" w:hAnsi="Calibri" w:cs="Times New Roman"/>
                        <w:sz w:val="20"/>
                        <w:szCs w:val="20"/>
                        <w:lang w:val="en-US"/>
                      </w:rPr>
                      <w:t xml:space="preserve">In the draft there is a reference level only for the incident plane wave power density. </w:t>
                    </w:r>
                    <w:r w:rsidR="00E40AAE">
                      <w:rPr>
                        <w:rFonts w:ascii="Calibri" w:hAnsi="Calibri" w:cs="Times New Roman"/>
                        <w:sz w:val="20"/>
                        <w:szCs w:val="20"/>
                        <w:lang w:val="en-US"/>
                      </w:rPr>
                      <w:t>This suggestion originates from practical considerations towards applying the guideline, specifically in environmental protection. In a typical setting there are fields in a broad frequency range, for mobile phone radiation e.g. from 800 MHz to 3.5 GHz (and higher bands in the future). Exposure is measured by instrumentation which usually captures the electric field, not the power density directly. With the reference levels proposed in table 4 one would be forced to change from on</w:t>
                    </w:r>
                    <w:r w:rsidR="00F31192">
                      <w:rPr>
                        <w:rFonts w:ascii="Calibri" w:hAnsi="Calibri" w:cs="Times New Roman"/>
                        <w:sz w:val="20"/>
                        <w:szCs w:val="20"/>
                        <w:lang w:val="en-US"/>
                      </w:rPr>
                      <w:t>e</w:t>
                    </w:r>
                    <w:r w:rsidR="00E40AAE">
                      <w:rPr>
                        <w:rFonts w:ascii="Calibri" w:hAnsi="Calibri" w:cs="Times New Roman"/>
                        <w:sz w:val="20"/>
                        <w:szCs w:val="20"/>
                        <w:lang w:val="en-US"/>
                      </w:rPr>
                      <w:t xml:space="preserve"> field metric to another </w:t>
                    </w:r>
                    <w:r w:rsidR="00F31192">
                      <w:rPr>
                        <w:rFonts w:ascii="Calibri" w:hAnsi="Calibri" w:cs="Times New Roman"/>
                        <w:sz w:val="20"/>
                        <w:szCs w:val="20"/>
                        <w:lang w:val="en-US"/>
                      </w:rPr>
                      <w:t>below and above the frequency of 2 GHz respectively. This would be impractical and give rise to confusion and misunderstanding.</w:t>
                    </w:r>
                  </w:p>
                </w:sdtContent>
              </w:sdt>
              <w:sdt>
                <w:sdtPr>
                  <w:rPr>
                    <w:rFonts w:ascii="Calibri" w:hAnsi="Calibri" w:cs="Times New Roman"/>
                    <w:sz w:val="20"/>
                    <w:szCs w:val="20"/>
                    <w:lang w:val="de-DE"/>
                  </w:rPr>
                  <w:id w:val="317231007"/>
                  <w:placeholder>
                    <w:docPart w:val="750C712A9E864147A1FFC079460B4379"/>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339273603"/>
                  <w:placeholder>
                    <w:docPart w:val="BA999E2AFA0E4F858CE0BE0D4F87034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0037F5" w:rsidRDefault="00660BAE"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565332768"/>
                    <w:placeholder>
                      <w:docPart w:val="3E330B0933DA42EAAB0BD467320ACD89"/>
                    </w:placeholder>
                    <w:dropDownList>
                      <w:listItem w:value="Indicate document"/>
                      <w:listItem w:displayText="Guidelines" w:value="Guidelines"/>
                      <w:listItem w:displayText="Appendix A" w:value="Appendix A"/>
                      <w:listItem w:displayText="Appendix B" w:value="Appendix B"/>
                    </w:dropDownList>
                  </w:sdtPr>
                  <w:sdtEndPr/>
                  <w:sdtContent>
                    <w:r w:rsidR="00F31192">
                      <w:rPr>
                        <w:rFonts w:ascii="Calibri" w:hAnsi="Calibri" w:cs="Times New Roman"/>
                        <w:sz w:val="20"/>
                        <w:szCs w:val="20"/>
                        <w:lang w:val="de-DE"/>
                      </w:rPr>
                      <w:t>Guidelines</w:t>
                    </w:r>
                  </w:sdtContent>
                </w:sdt>
              </w:p>
            </w:tc>
            <w:sdt>
              <w:sdtPr>
                <w:rPr>
                  <w:rStyle w:val="Zeilen"/>
                </w:rPr>
                <w:id w:val="159970425"/>
                <w:placeholder>
                  <w:docPart w:val="85ED947EC75B456BA9C34FF6771A63C4"/>
                </w:placeholder>
                <w:text/>
              </w:sdtPr>
              <w:sdtEndPr>
                <w:rPr>
                  <w:rStyle w:val="Absatz-Standardschriftart"/>
                  <w:rFonts w:ascii="Calibri" w:hAnsi="Calibri" w:cs="Times New Roman"/>
                  <w:sz w:val="20"/>
                  <w:szCs w:val="20"/>
                  <w:lang w:val="de-DE"/>
                </w:rPr>
              </w:sdtEndPr>
              <w:sdtContent>
                <w:tc>
                  <w:tcPr>
                    <w:tcW w:w="992" w:type="dxa"/>
                  </w:tcPr>
                  <w:p w:rsidR="00B11A75" w:rsidRPr="000037F5" w:rsidRDefault="00F31192" w:rsidP="00F31192">
                    <w:pPr>
                      <w:keepLines/>
                      <w:spacing w:before="40" w:after="40"/>
                      <w:rPr>
                        <w:rFonts w:ascii="Calibri" w:hAnsi="Calibri" w:cs="Times New Roman"/>
                        <w:sz w:val="20"/>
                        <w:szCs w:val="20"/>
                        <w:lang w:val="en-US"/>
                      </w:rPr>
                    </w:pPr>
                    <w:r>
                      <w:rPr>
                        <w:rStyle w:val="Zeilen"/>
                      </w:rPr>
                      <w:t>Whole document</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60220371"/>
                  <w:placeholder>
                    <w:docPart w:val="57BFE935C0AD49988220E9D6D26A4CE3"/>
                  </w:placeholder>
                </w:sdtPr>
                <w:sdtEndPr/>
                <w:sdtContent>
                  <w:p w:rsidR="00741210" w:rsidRDefault="00F31192" w:rsidP="00116202">
                    <w:pPr>
                      <w:keepLines/>
                      <w:spacing w:after="60"/>
                      <w:rPr>
                        <w:rFonts w:ascii="Calibri" w:hAnsi="Calibri" w:cs="Times New Roman"/>
                        <w:sz w:val="20"/>
                        <w:szCs w:val="20"/>
                        <w:lang w:val="en-US"/>
                      </w:rPr>
                    </w:pPr>
                    <w:r w:rsidRPr="00F31192">
                      <w:rPr>
                        <w:rFonts w:ascii="Calibri" w:hAnsi="Calibri" w:cs="Times New Roman"/>
                        <w:sz w:val="20"/>
                        <w:szCs w:val="20"/>
                        <w:lang w:val="en-US"/>
                      </w:rPr>
                      <w:t>The newly introduced expression</w:t>
                    </w:r>
                    <w:r w:rsidR="00741210">
                      <w:rPr>
                        <w:rFonts w:ascii="Calibri" w:hAnsi="Calibri" w:cs="Times New Roman"/>
                        <w:sz w:val="20"/>
                        <w:szCs w:val="20"/>
                        <w:lang w:val="en-US"/>
                      </w:rPr>
                      <w:t>s</w:t>
                    </w:r>
                    <w:r w:rsidRPr="00F31192">
                      <w:rPr>
                        <w:rFonts w:ascii="Calibri" w:hAnsi="Calibri" w:cs="Times New Roman"/>
                        <w:sz w:val="20"/>
                        <w:szCs w:val="20"/>
                        <w:lang w:val="en-US"/>
                      </w:rPr>
                      <w:t xml:space="preserve"> „transmitted power density“ </w:t>
                    </w:r>
                    <w:r w:rsidR="00741210">
                      <w:rPr>
                        <w:rFonts w:ascii="Calibri" w:hAnsi="Calibri" w:cs="Times New Roman"/>
                        <w:sz w:val="20"/>
                        <w:szCs w:val="20"/>
                        <w:lang w:val="en-US"/>
                      </w:rPr>
                      <w:t>and “transmitted energy density“</w:t>
                    </w:r>
                    <w:r w:rsidR="009910BF">
                      <w:rPr>
                        <w:rFonts w:ascii="Calibri" w:hAnsi="Calibri" w:cs="Times New Roman"/>
                        <w:sz w:val="20"/>
                        <w:szCs w:val="20"/>
                        <w:lang w:val="en-US"/>
                      </w:rPr>
                      <w:t xml:space="preserve"> </w:t>
                    </w:r>
                    <w:r w:rsidR="00741210">
                      <w:rPr>
                        <w:rFonts w:ascii="Calibri" w:hAnsi="Calibri" w:cs="Times New Roman"/>
                        <w:sz w:val="20"/>
                        <w:szCs w:val="20"/>
                        <w:lang w:val="en-US"/>
                      </w:rPr>
                      <w:t>are</w:t>
                    </w:r>
                    <w:r w:rsidRPr="00F31192">
                      <w:rPr>
                        <w:rFonts w:ascii="Calibri" w:hAnsi="Calibri" w:cs="Times New Roman"/>
                        <w:sz w:val="20"/>
                        <w:szCs w:val="20"/>
                        <w:lang w:val="en-US"/>
                      </w:rPr>
                      <w:t xml:space="preserve"> not self-explaining and </w:t>
                    </w:r>
                    <w:r w:rsidR="00741210">
                      <w:rPr>
                        <w:rFonts w:ascii="Calibri" w:hAnsi="Calibri" w:cs="Times New Roman"/>
                        <w:sz w:val="20"/>
                        <w:szCs w:val="20"/>
                        <w:lang w:val="en-US"/>
                      </w:rPr>
                      <w:t>may give</w:t>
                    </w:r>
                    <w:r w:rsidRPr="00F31192">
                      <w:rPr>
                        <w:rFonts w:ascii="Calibri" w:hAnsi="Calibri" w:cs="Times New Roman"/>
                        <w:sz w:val="20"/>
                        <w:szCs w:val="20"/>
                        <w:lang w:val="en-US"/>
                      </w:rPr>
                      <w:t xml:space="preserve"> rise to confusion. </w:t>
                    </w:r>
                    <w:r w:rsidR="005339EB">
                      <w:rPr>
                        <w:rFonts w:ascii="Calibri" w:hAnsi="Calibri" w:cs="Times New Roman"/>
                        <w:sz w:val="20"/>
                        <w:szCs w:val="20"/>
                        <w:lang w:val="en-US"/>
                      </w:rPr>
                      <w:t>O</w:t>
                    </w:r>
                    <w:r w:rsidR="00741210">
                      <w:rPr>
                        <w:rFonts w:ascii="Calibri" w:hAnsi="Calibri" w:cs="Times New Roman"/>
                        <w:sz w:val="20"/>
                        <w:szCs w:val="20"/>
                        <w:lang w:val="en-US"/>
                      </w:rPr>
                      <w:t xml:space="preserve">ne </w:t>
                    </w:r>
                    <w:r w:rsidR="005339EB">
                      <w:rPr>
                        <w:rFonts w:ascii="Calibri" w:hAnsi="Calibri" w:cs="Times New Roman"/>
                        <w:sz w:val="20"/>
                        <w:szCs w:val="20"/>
                        <w:lang w:val="en-US"/>
                      </w:rPr>
                      <w:t xml:space="preserve">intuitively </w:t>
                    </w:r>
                    <w:r w:rsidR="009910BF">
                      <w:rPr>
                        <w:rFonts w:ascii="Calibri" w:hAnsi="Calibri" w:cs="Times New Roman"/>
                        <w:sz w:val="20"/>
                        <w:szCs w:val="20"/>
                        <w:lang w:val="en-US"/>
                      </w:rPr>
                      <w:t xml:space="preserve">associates with this notion the RF-power or the RF energy </w:t>
                    </w:r>
                    <w:r w:rsidR="00741210">
                      <w:rPr>
                        <w:rFonts w:ascii="Calibri" w:hAnsi="Calibri" w:cs="Times New Roman"/>
                        <w:sz w:val="20"/>
                        <w:szCs w:val="20"/>
                        <w:lang w:val="en-US"/>
                      </w:rPr>
                      <w:t xml:space="preserve">emitted by a </w:t>
                    </w:r>
                    <w:r w:rsidR="00741210" w:rsidRPr="00741210">
                      <w:rPr>
                        <w:rFonts w:ascii="Calibri" w:hAnsi="Calibri" w:cs="Times New Roman"/>
                        <w:sz w:val="20"/>
                        <w:szCs w:val="20"/>
                        <w:u w:val="single"/>
                        <w:lang w:val="en-US"/>
                      </w:rPr>
                      <w:t>transmitter</w:t>
                    </w:r>
                    <w:r w:rsidR="00741210">
                      <w:rPr>
                        <w:rFonts w:ascii="Calibri" w:hAnsi="Calibri" w:cs="Times New Roman"/>
                        <w:sz w:val="20"/>
                        <w:szCs w:val="20"/>
                        <w:lang w:val="en-US"/>
                      </w:rPr>
                      <w:t xml:space="preserve">, i.e. an antenna. According to the definition </w:t>
                    </w:r>
                    <w:r w:rsidR="005339EB">
                      <w:rPr>
                        <w:rFonts w:ascii="Calibri" w:hAnsi="Calibri" w:cs="Times New Roman"/>
                        <w:sz w:val="20"/>
                        <w:szCs w:val="20"/>
                        <w:lang w:val="en-US"/>
                      </w:rPr>
                      <w:t xml:space="preserve">given in the guideline </w:t>
                    </w:r>
                    <w:r w:rsidR="00741210">
                      <w:rPr>
                        <w:rFonts w:ascii="Calibri" w:hAnsi="Calibri" w:cs="Times New Roman"/>
                        <w:sz w:val="20"/>
                        <w:szCs w:val="20"/>
                        <w:lang w:val="en-US"/>
                      </w:rPr>
                      <w:t>the terms mean something completely different: power or energy absorbed by the human skin of a given area.</w:t>
                    </w:r>
                  </w:p>
                  <w:p w:rsidR="00B11A75" w:rsidRPr="00C77DEE" w:rsidRDefault="00660BAE" w:rsidP="00116202">
                    <w:pPr>
                      <w:keepLines/>
                      <w:spacing w:after="60"/>
                      <w:rPr>
                        <w:rFonts w:ascii="Calibri" w:hAnsi="Calibri" w:cs="Times New Roman"/>
                        <w:sz w:val="20"/>
                        <w:szCs w:val="20"/>
                        <w:lang w:val="en-US"/>
                      </w:rPr>
                    </w:pPr>
                  </w:p>
                </w:sdtContent>
              </w:sdt>
              <w:sdt>
                <w:sdtPr>
                  <w:rPr>
                    <w:rFonts w:ascii="Calibri" w:hAnsi="Calibri" w:cs="Times New Roman"/>
                    <w:sz w:val="20"/>
                    <w:szCs w:val="20"/>
                    <w:lang w:val="de-DE"/>
                  </w:rPr>
                  <w:id w:val="1856757694"/>
                  <w:placeholder>
                    <w:docPart w:val="8BE43B66E63647DFAA79E2535C40010A"/>
                  </w:placeholder>
                </w:sdtPr>
                <w:sdtEndPr/>
                <w:sdtContent>
                  <w:p w:rsidR="00B11A75" w:rsidRPr="00F22B7F" w:rsidRDefault="00741210" w:rsidP="00116202">
                    <w:pPr>
                      <w:pStyle w:val="Default"/>
                      <w:spacing w:after="60"/>
                      <w:rPr>
                        <w:rFonts w:ascii="Times New Roman" w:hAnsi="Times New Roman" w:cs="Times New Roman"/>
                        <w:lang w:val="en-US"/>
                      </w:rPr>
                    </w:pPr>
                    <w:r w:rsidRPr="00741210">
                      <w:rPr>
                        <w:rFonts w:ascii="Calibri" w:hAnsi="Calibri" w:cs="Times New Roman"/>
                        <w:sz w:val="20"/>
                        <w:szCs w:val="20"/>
                        <w:lang w:val="en-US"/>
                      </w:rPr>
                      <w:t>Proposed change: Replace „transmitted power density“ by „absorbed power density“ and „transmitted energy density“ by „absorbed energy density“ throughout the documen</w:t>
                    </w:r>
                    <w:r>
                      <w:rPr>
                        <w:rFonts w:ascii="Calibri" w:hAnsi="Calibri" w:cs="Times New Roman"/>
                        <w:sz w:val="20"/>
                        <w:szCs w:val="20"/>
                        <w:lang w:val="en-US"/>
                      </w:rPr>
                      <w:t>t</w:t>
                    </w:r>
                    <w:r w:rsidRPr="00741210">
                      <w:rPr>
                        <w:rFonts w:ascii="Calibri" w:hAnsi="Calibri" w:cs="Times New Roman"/>
                        <w:sz w:val="20"/>
                        <w:szCs w:val="20"/>
                        <w:lang w:val="en-US"/>
                      </w:rPr>
                      <w:t>s.</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5</w:t>
                </w:r>
              </w:p>
            </w:tc>
            <w:tc>
              <w:tcPr>
                <w:tcW w:w="1276" w:type="dxa"/>
              </w:tcPr>
              <w:p w:rsidR="00B11A75" w:rsidRPr="00BB1DFA" w:rsidRDefault="00660BA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07702901"/>
                <w:placeholder>
                  <w:docPart w:val="09CF17C5965D4CEBA43FDD00BEC5A187"/>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50967258"/>
                  <w:placeholder>
                    <w:docPart w:val="6C98D6DE87B846458E52F9B9A7579095"/>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735967942"/>
                  <w:placeholder>
                    <w:docPart w:val="74A8A75EF5FB4D7992333744E8F1DC27"/>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660BA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2122568291"/>
                <w:placeholder>
                  <w:docPart w:val="AA87B52D5D6442E4B0468E2413353E1D"/>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80412007"/>
                  <w:placeholder>
                    <w:docPart w:val="28577FD2252B4CA98D6C15DE4A8391BC"/>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79086828"/>
                  <w:placeholder>
                    <w:docPart w:val="898780CF63DC4886A48816801D3AB7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B11A75" w:rsidP="00955E48">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B11A75" w:rsidRPr="00BB1DFA" w:rsidRDefault="00660BAE"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38701943"/>
                <w:placeholder>
                  <w:docPart w:val="8F540628BAF04DFCB5AA8D430F9811B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howingPlcHdr/>
                </w:sdtPr>
                <w:sdtEndPr/>
                <w:sdtContent>
                  <w:p w:rsidR="00B11A75" w:rsidRPr="00C77DEE"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032" w:rsidRDefault="00294032" w:rsidP="001E6071">
      <w:pPr>
        <w:spacing w:after="0" w:line="240" w:lineRule="auto"/>
      </w:pPr>
      <w:r>
        <w:separator/>
      </w:r>
    </w:p>
  </w:endnote>
  <w:endnote w:type="continuationSeparator" w:id="0">
    <w:p w:rsidR="00294032" w:rsidRDefault="00294032"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660BAE">
          <w:rPr>
            <w:noProof/>
          </w:rPr>
          <w:t>2</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032" w:rsidRDefault="00294032" w:rsidP="001E6071">
      <w:pPr>
        <w:spacing w:after="0" w:line="240" w:lineRule="auto"/>
      </w:pPr>
      <w:r>
        <w:separator/>
      </w:r>
    </w:p>
  </w:footnote>
  <w:footnote w:type="continuationSeparator" w:id="0">
    <w:p w:rsidR="00294032" w:rsidRDefault="00294032"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activeWritingStyle w:appName="MSWord" w:lang="nl-NL" w:vendorID="64" w:dllVersion="131078" w:nlCheck="1" w:checkStyle="0"/>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37F5"/>
    <w:rsid w:val="000041EF"/>
    <w:rsid w:val="00005123"/>
    <w:rsid w:val="00051DD4"/>
    <w:rsid w:val="0005339F"/>
    <w:rsid w:val="000541D6"/>
    <w:rsid w:val="00054714"/>
    <w:rsid w:val="00056469"/>
    <w:rsid w:val="00091A1D"/>
    <w:rsid w:val="00097F59"/>
    <w:rsid w:val="000A4F06"/>
    <w:rsid w:val="000B5C1F"/>
    <w:rsid w:val="000C26EE"/>
    <w:rsid w:val="000F030B"/>
    <w:rsid w:val="000F75C9"/>
    <w:rsid w:val="00114AEE"/>
    <w:rsid w:val="00116202"/>
    <w:rsid w:val="0011778C"/>
    <w:rsid w:val="00131C5F"/>
    <w:rsid w:val="00132B85"/>
    <w:rsid w:val="00136FB6"/>
    <w:rsid w:val="0016396D"/>
    <w:rsid w:val="001654F2"/>
    <w:rsid w:val="00172F52"/>
    <w:rsid w:val="00197E85"/>
    <w:rsid w:val="001B1C82"/>
    <w:rsid w:val="001B5468"/>
    <w:rsid w:val="001E6071"/>
    <w:rsid w:val="00201F2E"/>
    <w:rsid w:val="00213FD0"/>
    <w:rsid w:val="00222AF4"/>
    <w:rsid w:val="00230B4C"/>
    <w:rsid w:val="00265023"/>
    <w:rsid w:val="00290D70"/>
    <w:rsid w:val="00294032"/>
    <w:rsid w:val="002B39E6"/>
    <w:rsid w:val="002D317C"/>
    <w:rsid w:val="002D7D45"/>
    <w:rsid w:val="002F7231"/>
    <w:rsid w:val="00320150"/>
    <w:rsid w:val="003342FE"/>
    <w:rsid w:val="003353F9"/>
    <w:rsid w:val="00340649"/>
    <w:rsid w:val="00353B5F"/>
    <w:rsid w:val="00393908"/>
    <w:rsid w:val="003B108A"/>
    <w:rsid w:val="003D4FDF"/>
    <w:rsid w:val="003D7F75"/>
    <w:rsid w:val="003F443D"/>
    <w:rsid w:val="0044572B"/>
    <w:rsid w:val="00485C5D"/>
    <w:rsid w:val="004A40C5"/>
    <w:rsid w:val="004D442C"/>
    <w:rsid w:val="004D5D25"/>
    <w:rsid w:val="004F6048"/>
    <w:rsid w:val="005339EB"/>
    <w:rsid w:val="0055718F"/>
    <w:rsid w:val="0058609F"/>
    <w:rsid w:val="005A5050"/>
    <w:rsid w:val="005C1F9A"/>
    <w:rsid w:val="005D6909"/>
    <w:rsid w:val="005E2F54"/>
    <w:rsid w:val="005F452C"/>
    <w:rsid w:val="00637475"/>
    <w:rsid w:val="006436C8"/>
    <w:rsid w:val="00653234"/>
    <w:rsid w:val="006542F9"/>
    <w:rsid w:val="00654593"/>
    <w:rsid w:val="00660BAE"/>
    <w:rsid w:val="006961FE"/>
    <w:rsid w:val="006B4727"/>
    <w:rsid w:val="006C28BC"/>
    <w:rsid w:val="006C7418"/>
    <w:rsid w:val="006F607F"/>
    <w:rsid w:val="0072354D"/>
    <w:rsid w:val="00741210"/>
    <w:rsid w:val="007426F4"/>
    <w:rsid w:val="0079604B"/>
    <w:rsid w:val="00797D35"/>
    <w:rsid w:val="007B4142"/>
    <w:rsid w:val="007C464C"/>
    <w:rsid w:val="007E7BEA"/>
    <w:rsid w:val="00810E10"/>
    <w:rsid w:val="00811628"/>
    <w:rsid w:val="00816C82"/>
    <w:rsid w:val="00890127"/>
    <w:rsid w:val="008967E0"/>
    <w:rsid w:val="00897768"/>
    <w:rsid w:val="008A1796"/>
    <w:rsid w:val="009048D6"/>
    <w:rsid w:val="00912C7D"/>
    <w:rsid w:val="00914300"/>
    <w:rsid w:val="00930B97"/>
    <w:rsid w:val="00955E48"/>
    <w:rsid w:val="009600C8"/>
    <w:rsid w:val="009848D8"/>
    <w:rsid w:val="009910BF"/>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A37A2"/>
    <w:rsid w:val="00AD5665"/>
    <w:rsid w:val="00AF26DD"/>
    <w:rsid w:val="00AF3400"/>
    <w:rsid w:val="00B04707"/>
    <w:rsid w:val="00B11A75"/>
    <w:rsid w:val="00B57D63"/>
    <w:rsid w:val="00B71D14"/>
    <w:rsid w:val="00B75FED"/>
    <w:rsid w:val="00BA6332"/>
    <w:rsid w:val="00BB1DFA"/>
    <w:rsid w:val="00BE0558"/>
    <w:rsid w:val="00C1423D"/>
    <w:rsid w:val="00C30DEF"/>
    <w:rsid w:val="00C42FD5"/>
    <w:rsid w:val="00C61B9F"/>
    <w:rsid w:val="00C713DE"/>
    <w:rsid w:val="00C77DEE"/>
    <w:rsid w:val="00C86DBD"/>
    <w:rsid w:val="00C91A71"/>
    <w:rsid w:val="00CA629D"/>
    <w:rsid w:val="00CA694E"/>
    <w:rsid w:val="00CD62FA"/>
    <w:rsid w:val="00CE2A06"/>
    <w:rsid w:val="00D02E22"/>
    <w:rsid w:val="00D06339"/>
    <w:rsid w:val="00D107F5"/>
    <w:rsid w:val="00D47D17"/>
    <w:rsid w:val="00D567A7"/>
    <w:rsid w:val="00D62320"/>
    <w:rsid w:val="00D63578"/>
    <w:rsid w:val="00D90473"/>
    <w:rsid w:val="00D9531A"/>
    <w:rsid w:val="00DD0E6B"/>
    <w:rsid w:val="00E005A0"/>
    <w:rsid w:val="00E10082"/>
    <w:rsid w:val="00E31E4C"/>
    <w:rsid w:val="00E37B13"/>
    <w:rsid w:val="00E40AAE"/>
    <w:rsid w:val="00E41FDD"/>
    <w:rsid w:val="00E56B1A"/>
    <w:rsid w:val="00E62FF4"/>
    <w:rsid w:val="00E63A6D"/>
    <w:rsid w:val="00E648CD"/>
    <w:rsid w:val="00E87755"/>
    <w:rsid w:val="00EA53C1"/>
    <w:rsid w:val="00EC5D6B"/>
    <w:rsid w:val="00ED0CE1"/>
    <w:rsid w:val="00EE0FC7"/>
    <w:rsid w:val="00F159F9"/>
    <w:rsid w:val="00F22B7F"/>
    <w:rsid w:val="00F22CDC"/>
    <w:rsid w:val="00F23CF6"/>
    <w:rsid w:val="00F31192"/>
    <w:rsid w:val="00F37C0F"/>
    <w:rsid w:val="00F7174D"/>
    <w:rsid w:val="00F77C97"/>
    <w:rsid w:val="00FA5A86"/>
    <w:rsid w:val="00FB5ACA"/>
    <w:rsid w:val="00FC19A5"/>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D345BA" w:rsidP="00D345BA">
          <w:pPr>
            <w:pStyle w:val="5D0D0CA1DA4C4C568EDDDB7B9654538F14"/>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D345BA" w:rsidP="00D345BA">
          <w:pPr>
            <w:pStyle w:val="2226198FB7734B02ABC048BC2255106014"/>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D345BA" w:rsidP="00D345BA">
          <w:pPr>
            <w:pStyle w:val="47B72C69249B44148458FB0E6F862F2F14"/>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ED6381" w:rsidRDefault="00D345BA" w:rsidP="00D345BA">
          <w:pPr>
            <w:pStyle w:val="B7DF62F022374F58A5C842500C33422B8"/>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ED6381" w:rsidRDefault="00D345BA" w:rsidP="00D345BA">
          <w:pPr>
            <w:pStyle w:val="5BDDB9B57BB64806ABFA61871374426F7"/>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ED6381" w:rsidRDefault="00D345BA" w:rsidP="00D345BA">
          <w:pPr>
            <w:pStyle w:val="C6410D19F4F540FAAB7FD5FE4294E5437"/>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ED6381"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ED6381" w:rsidRDefault="00D345BA" w:rsidP="00D345BA">
          <w:pPr>
            <w:pStyle w:val="901F45066CF945D28DDEC1722D992D107"/>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ED6381" w:rsidRDefault="00D345BA" w:rsidP="00D345BA">
          <w:pPr>
            <w:pStyle w:val="BB2A279A214845CA8F93CE7986D416B4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ED6381" w:rsidRDefault="00D345BA" w:rsidP="00D345BA">
          <w:pPr>
            <w:pStyle w:val="36D7642C51CF4D749F5DAC1B7BFE15BE7"/>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ED6381" w:rsidRDefault="00D345BA" w:rsidP="00D345BA">
          <w:pPr>
            <w:pStyle w:val="B369A6F060EE41A2BB458BE93B299A447"/>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ED6381" w:rsidRDefault="00D345BA" w:rsidP="00D345BA">
          <w:pPr>
            <w:pStyle w:val="065CD7D41D1D44879111E09225A870067"/>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ED6381" w:rsidRDefault="00D345BA" w:rsidP="00D345BA">
          <w:pPr>
            <w:pStyle w:val="9B0E587947AF42D6B25A035ED1ECF4837"/>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ED6381" w:rsidRDefault="00D345BA" w:rsidP="00D345BA">
          <w:pPr>
            <w:pStyle w:val="46360AF6447A4607AB33D6E4DC6A0B447"/>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ED6381" w:rsidRDefault="00D345BA" w:rsidP="00D345BA">
          <w:pPr>
            <w:pStyle w:val="AAD216BAF5224E1C938239DCE60AB743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ED6381" w:rsidRDefault="00D345BA" w:rsidP="00D345BA">
          <w:pPr>
            <w:pStyle w:val="63B100573C224C2F96044E034E472A7B7"/>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ED6381" w:rsidRDefault="00D345BA" w:rsidP="00D345BA">
          <w:pPr>
            <w:pStyle w:val="D4D96E9C7DD54769B76C5B4D930375067"/>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ED6381" w:rsidRDefault="00D345BA" w:rsidP="00D345BA">
          <w:pPr>
            <w:pStyle w:val="EF5F95AD02FC450E87F03A58B5553E607"/>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ED6381"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ED6381" w:rsidRDefault="00D345BA" w:rsidP="00D345BA">
          <w:pPr>
            <w:pStyle w:val="E2D03782001446B888EF93D2E9CACF837"/>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ED6381" w:rsidRDefault="00D345BA" w:rsidP="00D345BA">
          <w:pPr>
            <w:pStyle w:val="750C712A9E864147A1FFC079460B4379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ED6381" w:rsidRDefault="00D345BA" w:rsidP="00D345BA">
          <w:pPr>
            <w:pStyle w:val="BA999E2AFA0E4F858CE0BE0D4F87034D7"/>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ED6381" w:rsidRDefault="00D345BA" w:rsidP="00D345BA">
          <w:pPr>
            <w:pStyle w:val="3E330B0933DA42EAAB0BD467320ACD897"/>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ED6381" w:rsidRDefault="00D345BA" w:rsidP="00D345BA">
          <w:pPr>
            <w:pStyle w:val="85ED947EC75B456BA9C34FF6771A63C47"/>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ED6381"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ED6381" w:rsidRDefault="00D345BA" w:rsidP="00D345BA">
          <w:pPr>
            <w:pStyle w:val="57BFE935C0AD49988220E9D6D26A4CE37"/>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ED6381" w:rsidRDefault="00D345BA" w:rsidP="00D345BA">
          <w:pPr>
            <w:pStyle w:val="8BE43B66E63647DFAA79E2535C4001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ED6381" w:rsidRDefault="00D345BA" w:rsidP="00D345BA">
          <w:pPr>
            <w:pStyle w:val="0DAE9867AE4A4B31B07BBEA1398F21FF7"/>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ED6381" w:rsidRDefault="00D345BA" w:rsidP="00D345BA">
          <w:pPr>
            <w:pStyle w:val="5A68A0505B0A4F8DBD2C7DFE32F6CB4B7"/>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ED6381" w:rsidRDefault="00D345BA" w:rsidP="00D345BA">
          <w:pPr>
            <w:pStyle w:val="09CF17C5965D4CEBA43FDD00BEC5A1877"/>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ED6381"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ED6381" w:rsidRDefault="00D345BA" w:rsidP="00D345BA">
          <w:pPr>
            <w:pStyle w:val="6C98D6DE87B846458E52F9B9A75790957"/>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ED6381" w:rsidRDefault="00D345BA" w:rsidP="00D345BA">
          <w:pPr>
            <w:pStyle w:val="74A8A75EF5FB4D7992333744E8F1DC27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ED6381" w:rsidRDefault="00D345BA" w:rsidP="00D345BA">
          <w:pPr>
            <w:pStyle w:val="2C990E95BFF64805855011A17158A4267"/>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ED6381" w:rsidRDefault="00D345BA" w:rsidP="00D345BA">
          <w:pPr>
            <w:pStyle w:val="72B16AC7035A4E59B7EB2A97134B13BE7"/>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ED6381" w:rsidRDefault="00D345BA" w:rsidP="00D345BA">
          <w:pPr>
            <w:pStyle w:val="AA87B52D5D6442E4B0468E2413353E1D7"/>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ED6381"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ED6381" w:rsidRDefault="00D345BA" w:rsidP="00D345BA">
          <w:pPr>
            <w:pStyle w:val="28577FD2252B4CA98D6C15DE4A8391BC7"/>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ED6381" w:rsidRDefault="00D345BA" w:rsidP="00D345BA">
          <w:pPr>
            <w:pStyle w:val="898780CF63DC4886A48816801D3AB70A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ED6381" w:rsidRDefault="00D345BA" w:rsidP="00D345BA">
          <w:pPr>
            <w:pStyle w:val="292C9FE4DFF54334A6F9FFA2E217148D7"/>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ED6381"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ED6381" w:rsidRDefault="00D345BA" w:rsidP="00D345BA">
          <w:pPr>
            <w:pStyle w:val="BA61FB2D22914F19A002C0D7A4C33AF77"/>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ED6381" w:rsidRDefault="00D345BA" w:rsidP="00D345BA">
          <w:pPr>
            <w:pStyle w:val="8F540628BAF04DFCB5AA8D430F9811B67"/>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ED6381"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ED6381" w:rsidRDefault="00D345BA" w:rsidP="00D345BA">
          <w:pPr>
            <w:pStyle w:val="F50CB255BEC2438DBF67F12F04A05C1A7"/>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ED6381" w:rsidRDefault="00D345BA" w:rsidP="00D345BA">
          <w:pPr>
            <w:pStyle w:val="8458D52E66AB4FAB8EBEBA3730B05B357"/>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ED6381" w:rsidRDefault="00D345BA" w:rsidP="00D345BA">
          <w:pPr>
            <w:pStyle w:val="FF3886C552FB4A86A76DD6A1A51228687"/>
          </w:pPr>
          <w:r w:rsidRPr="0058609F">
            <w:rPr>
              <w:rStyle w:val="Platzhaltertext"/>
              <w:rFonts w:asciiTheme="minorHAnsi" w:hAnsiTheme="minorHAnsi"/>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7E02E0"/>
    <w:rsid w:val="0088165C"/>
    <w:rsid w:val="008C315D"/>
    <w:rsid w:val="00BE0D01"/>
    <w:rsid w:val="00CD1DDC"/>
    <w:rsid w:val="00CE7F21"/>
    <w:rsid w:val="00D345BA"/>
    <w:rsid w:val="00DC12D4"/>
    <w:rsid w:val="00DD0266"/>
    <w:rsid w:val="00ED6381"/>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45BA"/>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2">
    <w:name w:val="5D0D0CA1DA4C4C568EDDDB7B9654538F12"/>
    <w:rsid w:val="00ED6381"/>
    <w:pPr>
      <w:spacing w:after="200" w:line="276" w:lineRule="auto"/>
    </w:pPr>
    <w:rPr>
      <w:rFonts w:eastAsiaTheme="minorHAnsi"/>
      <w:lang w:val="nl-NL" w:eastAsia="en-US"/>
    </w:rPr>
  </w:style>
  <w:style w:type="paragraph" w:customStyle="1" w:styleId="2226198FB7734B02ABC048BC2255106012">
    <w:name w:val="2226198FB7734B02ABC048BC2255106012"/>
    <w:rsid w:val="00ED6381"/>
    <w:pPr>
      <w:spacing w:after="200" w:line="276" w:lineRule="auto"/>
    </w:pPr>
    <w:rPr>
      <w:rFonts w:eastAsiaTheme="minorHAnsi"/>
      <w:lang w:val="nl-NL" w:eastAsia="en-US"/>
    </w:rPr>
  </w:style>
  <w:style w:type="paragraph" w:customStyle="1" w:styleId="47B72C69249B44148458FB0E6F862F2F12">
    <w:name w:val="47B72C69249B44148458FB0E6F862F2F12"/>
    <w:rsid w:val="00ED6381"/>
    <w:pPr>
      <w:spacing w:after="200" w:line="276" w:lineRule="auto"/>
    </w:pPr>
    <w:rPr>
      <w:rFonts w:eastAsiaTheme="minorHAnsi"/>
      <w:lang w:val="nl-NL" w:eastAsia="en-US"/>
    </w:rPr>
  </w:style>
  <w:style w:type="paragraph" w:customStyle="1" w:styleId="B7DF62F022374F58A5C842500C33422B6">
    <w:name w:val="B7DF62F022374F58A5C842500C33422B6"/>
    <w:rsid w:val="00ED6381"/>
    <w:pPr>
      <w:spacing w:after="200" w:line="276" w:lineRule="auto"/>
    </w:pPr>
    <w:rPr>
      <w:rFonts w:eastAsiaTheme="minorHAnsi"/>
      <w:lang w:val="nl-NL" w:eastAsia="en-US"/>
    </w:rPr>
  </w:style>
  <w:style w:type="paragraph" w:customStyle="1" w:styleId="5BDDB9B57BB64806ABFA61871374426F5">
    <w:name w:val="5BDDB9B57BB64806ABFA61871374426F5"/>
    <w:rsid w:val="00ED6381"/>
    <w:pPr>
      <w:spacing w:after="200" w:line="276" w:lineRule="auto"/>
    </w:pPr>
    <w:rPr>
      <w:rFonts w:eastAsiaTheme="minorHAnsi"/>
      <w:lang w:val="nl-NL" w:eastAsia="en-US"/>
    </w:rPr>
  </w:style>
  <w:style w:type="paragraph" w:customStyle="1" w:styleId="C6410D19F4F540FAAB7FD5FE4294E5435">
    <w:name w:val="C6410D19F4F540FAAB7FD5FE4294E5435"/>
    <w:rsid w:val="00ED6381"/>
    <w:pPr>
      <w:spacing w:after="200" w:line="276" w:lineRule="auto"/>
    </w:pPr>
    <w:rPr>
      <w:rFonts w:eastAsiaTheme="minorHAnsi"/>
      <w:lang w:val="nl-NL" w:eastAsia="en-US"/>
    </w:rPr>
  </w:style>
  <w:style w:type="paragraph" w:customStyle="1" w:styleId="901F45066CF945D28DDEC1722D992D105">
    <w:name w:val="901F45066CF945D28DDEC1722D992D105"/>
    <w:rsid w:val="00ED6381"/>
    <w:pPr>
      <w:spacing w:after="200" w:line="276" w:lineRule="auto"/>
    </w:pPr>
    <w:rPr>
      <w:rFonts w:eastAsiaTheme="minorHAnsi"/>
      <w:lang w:val="nl-NL" w:eastAsia="en-US"/>
    </w:rPr>
  </w:style>
  <w:style w:type="paragraph" w:customStyle="1" w:styleId="BB2A279A214845CA8F93CE7986D416B45">
    <w:name w:val="BB2A279A214845CA8F93CE7986D416B4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5">
    <w:name w:val="36D7642C51CF4D749F5DAC1B7BFE15BE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5">
    <w:name w:val="B369A6F060EE41A2BB458BE93B299A445"/>
    <w:rsid w:val="00ED6381"/>
    <w:pPr>
      <w:spacing w:after="200" w:line="276" w:lineRule="auto"/>
    </w:pPr>
    <w:rPr>
      <w:rFonts w:eastAsiaTheme="minorHAnsi"/>
      <w:lang w:val="nl-NL" w:eastAsia="en-US"/>
    </w:rPr>
  </w:style>
  <w:style w:type="paragraph" w:customStyle="1" w:styleId="065CD7D41D1D44879111E09225A870065">
    <w:name w:val="065CD7D41D1D44879111E09225A870065"/>
    <w:rsid w:val="00ED6381"/>
    <w:pPr>
      <w:spacing w:after="200" w:line="276" w:lineRule="auto"/>
    </w:pPr>
    <w:rPr>
      <w:rFonts w:eastAsiaTheme="minorHAnsi"/>
      <w:lang w:val="nl-NL" w:eastAsia="en-US"/>
    </w:rPr>
  </w:style>
  <w:style w:type="paragraph" w:customStyle="1" w:styleId="9B0E587947AF42D6B25A035ED1ECF4835">
    <w:name w:val="9B0E587947AF42D6B25A035ED1ECF4835"/>
    <w:rsid w:val="00ED6381"/>
    <w:pPr>
      <w:spacing w:after="200" w:line="276" w:lineRule="auto"/>
    </w:pPr>
    <w:rPr>
      <w:rFonts w:eastAsiaTheme="minorHAnsi"/>
      <w:lang w:val="nl-NL" w:eastAsia="en-US"/>
    </w:rPr>
  </w:style>
  <w:style w:type="paragraph" w:customStyle="1" w:styleId="46360AF6447A4607AB33D6E4DC6A0B445">
    <w:name w:val="46360AF6447A4607AB33D6E4DC6A0B445"/>
    <w:rsid w:val="00ED6381"/>
    <w:pPr>
      <w:spacing w:after="200" w:line="276" w:lineRule="auto"/>
    </w:pPr>
    <w:rPr>
      <w:rFonts w:eastAsiaTheme="minorHAnsi"/>
      <w:lang w:val="nl-NL" w:eastAsia="en-US"/>
    </w:rPr>
  </w:style>
  <w:style w:type="paragraph" w:customStyle="1" w:styleId="AAD216BAF5224E1C938239DCE60AB7435">
    <w:name w:val="AAD216BAF5224E1C938239DCE60AB743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5">
    <w:name w:val="63B100573C224C2F96044E034E472A7B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5">
    <w:name w:val="D4D96E9C7DD54769B76C5B4D930375065"/>
    <w:rsid w:val="00ED6381"/>
    <w:pPr>
      <w:spacing w:after="200" w:line="276" w:lineRule="auto"/>
    </w:pPr>
    <w:rPr>
      <w:rFonts w:eastAsiaTheme="minorHAnsi"/>
      <w:lang w:val="nl-NL" w:eastAsia="en-US"/>
    </w:rPr>
  </w:style>
  <w:style w:type="paragraph" w:customStyle="1" w:styleId="EF5F95AD02FC450E87F03A58B5553E605">
    <w:name w:val="EF5F95AD02FC450E87F03A58B5553E605"/>
    <w:rsid w:val="00ED6381"/>
    <w:pPr>
      <w:spacing w:after="200" w:line="276" w:lineRule="auto"/>
    </w:pPr>
    <w:rPr>
      <w:rFonts w:eastAsiaTheme="minorHAnsi"/>
      <w:lang w:val="nl-NL" w:eastAsia="en-US"/>
    </w:rPr>
  </w:style>
  <w:style w:type="paragraph" w:customStyle="1" w:styleId="E2D03782001446B888EF93D2E9CACF835">
    <w:name w:val="E2D03782001446B888EF93D2E9CACF835"/>
    <w:rsid w:val="00ED6381"/>
    <w:pPr>
      <w:spacing w:after="200" w:line="276" w:lineRule="auto"/>
    </w:pPr>
    <w:rPr>
      <w:rFonts w:eastAsiaTheme="minorHAnsi"/>
      <w:lang w:val="nl-NL" w:eastAsia="en-US"/>
    </w:rPr>
  </w:style>
  <w:style w:type="paragraph" w:customStyle="1" w:styleId="750C712A9E864147A1FFC079460B43795">
    <w:name w:val="750C712A9E864147A1FFC079460B4379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5">
    <w:name w:val="BA999E2AFA0E4F858CE0BE0D4F87034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5">
    <w:name w:val="3E330B0933DA42EAAB0BD467320ACD895"/>
    <w:rsid w:val="00ED6381"/>
    <w:pPr>
      <w:spacing w:after="200" w:line="276" w:lineRule="auto"/>
    </w:pPr>
    <w:rPr>
      <w:rFonts w:eastAsiaTheme="minorHAnsi"/>
      <w:lang w:val="nl-NL" w:eastAsia="en-US"/>
    </w:rPr>
  </w:style>
  <w:style w:type="paragraph" w:customStyle="1" w:styleId="85ED947EC75B456BA9C34FF6771A63C45">
    <w:name w:val="85ED947EC75B456BA9C34FF6771A63C45"/>
    <w:rsid w:val="00ED6381"/>
    <w:pPr>
      <w:spacing w:after="200" w:line="276" w:lineRule="auto"/>
    </w:pPr>
    <w:rPr>
      <w:rFonts w:eastAsiaTheme="minorHAnsi"/>
      <w:lang w:val="nl-NL" w:eastAsia="en-US"/>
    </w:rPr>
  </w:style>
  <w:style w:type="paragraph" w:customStyle="1" w:styleId="57BFE935C0AD49988220E9D6D26A4CE35">
    <w:name w:val="57BFE935C0AD49988220E9D6D26A4CE35"/>
    <w:rsid w:val="00ED6381"/>
    <w:pPr>
      <w:spacing w:after="200" w:line="276" w:lineRule="auto"/>
    </w:pPr>
    <w:rPr>
      <w:rFonts w:eastAsiaTheme="minorHAnsi"/>
      <w:lang w:val="nl-NL" w:eastAsia="en-US"/>
    </w:rPr>
  </w:style>
  <w:style w:type="paragraph" w:customStyle="1" w:styleId="8BE43B66E63647DFAA79E2535C40010A5">
    <w:name w:val="8BE43B66E63647DFAA79E2535C4001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5">
    <w:name w:val="0DAE9867AE4A4B31B07BBEA1398F21FF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5">
    <w:name w:val="5A68A0505B0A4F8DBD2C7DFE32F6CB4B5"/>
    <w:rsid w:val="00ED6381"/>
    <w:pPr>
      <w:spacing w:after="200" w:line="276" w:lineRule="auto"/>
    </w:pPr>
    <w:rPr>
      <w:rFonts w:eastAsiaTheme="minorHAnsi"/>
      <w:lang w:val="nl-NL" w:eastAsia="en-US"/>
    </w:rPr>
  </w:style>
  <w:style w:type="paragraph" w:customStyle="1" w:styleId="09CF17C5965D4CEBA43FDD00BEC5A1875">
    <w:name w:val="09CF17C5965D4CEBA43FDD00BEC5A1875"/>
    <w:rsid w:val="00ED6381"/>
    <w:pPr>
      <w:spacing w:after="200" w:line="276" w:lineRule="auto"/>
    </w:pPr>
    <w:rPr>
      <w:rFonts w:eastAsiaTheme="minorHAnsi"/>
      <w:lang w:val="nl-NL" w:eastAsia="en-US"/>
    </w:rPr>
  </w:style>
  <w:style w:type="paragraph" w:customStyle="1" w:styleId="6C98D6DE87B846458E52F9B9A75790955">
    <w:name w:val="6C98D6DE87B846458E52F9B9A75790955"/>
    <w:rsid w:val="00ED6381"/>
    <w:pPr>
      <w:spacing w:after="200" w:line="276" w:lineRule="auto"/>
    </w:pPr>
    <w:rPr>
      <w:rFonts w:eastAsiaTheme="minorHAnsi"/>
      <w:lang w:val="nl-NL" w:eastAsia="en-US"/>
    </w:rPr>
  </w:style>
  <w:style w:type="paragraph" w:customStyle="1" w:styleId="74A8A75EF5FB4D7992333744E8F1DC275">
    <w:name w:val="74A8A75EF5FB4D7992333744E8F1DC27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5">
    <w:name w:val="2C990E95BFF64805855011A17158A426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5">
    <w:name w:val="72B16AC7035A4E59B7EB2A97134B13BE5"/>
    <w:rsid w:val="00ED6381"/>
    <w:pPr>
      <w:spacing w:after="200" w:line="276" w:lineRule="auto"/>
    </w:pPr>
    <w:rPr>
      <w:rFonts w:eastAsiaTheme="minorHAnsi"/>
      <w:lang w:val="nl-NL" w:eastAsia="en-US"/>
    </w:rPr>
  </w:style>
  <w:style w:type="paragraph" w:customStyle="1" w:styleId="AA87B52D5D6442E4B0468E2413353E1D5">
    <w:name w:val="AA87B52D5D6442E4B0468E2413353E1D5"/>
    <w:rsid w:val="00ED6381"/>
    <w:pPr>
      <w:spacing w:after="200" w:line="276" w:lineRule="auto"/>
    </w:pPr>
    <w:rPr>
      <w:rFonts w:eastAsiaTheme="minorHAnsi"/>
      <w:lang w:val="nl-NL" w:eastAsia="en-US"/>
    </w:rPr>
  </w:style>
  <w:style w:type="paragraph" w:customStyle="1" w:styleId="28577FD2252B4CA98D6C15DE4A8391BC5">
    <w:name w:val="28577FD2252B4CA98D6C15DE4A8391BC5"/>
    <w:rsid w:val="00ED6381"/>
    <w:pPr>
      <w:spacing w:after="200" w:line="276" w:lineRule="auto"/>
    </w:pPr>
    <w:rPr>
      <w:rFonts w:eastAsiaTheme="minorHAnsi"/>
      <w:lang w:val="nl-NL" w:eastAsia="en-US"/>
    </w:rPr>
  </w:style>
  <w:style w:type="paragraph" w:customStyle="1" w:styleId="898780CF63DC4886A48816801D3AB70A5">
    <w:name w:val="898780CF63DC4886A48816801D3AB70A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5">
    <w:name w:val="292C9FE4DFF54334A6F9FFA2E217148D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5">
    <w:name w:val="BA61FB2D22914F19A002C0D7A4C33AF75"/>
    <w:rsid w:val="00ED6381"/>
    <w:pPr>
      <w:spacing w:after="200" w:line="276" w:lineRule="auto"/>
    </w:pPr>
    <w:rPr>
      <w:rFonts w:eastAsiaTheme="minorHAnsi"/>
      <w:lang w:val="nl-NL" w:eastAsia="en-US"/>
    </w:rPr>
  </w:style>
  <w:style w:type="paragraph" w:customStyle="1" w:styleId="8F540628BAF04DFCB5AA8D430F9811B65">
    <w:name w:val="8F540628BAF04DFCB5AA8D430F9811B65"/>
    <w:rsid w:val="00ED6381"/>
    <w:pPr>
      <w:spacing w:after="200" w:line="276" w:lineRule="auto"/>
    </w:pPr>
    <w:rPr>
      <w:rFonts w:eastAsiaTheme="minorHAnsi"/>
      <w:lang w:val="nl-NL" w:eastAsia="en-US"/>
    </w:rPr>
  </w:style>
  <w:style w:type="paragraph" w:customStyle="1" w:styleId="F50CB255BEC2438DBF67F12F04A05C1A5">
    <w:name w:val="F50CB255BEC2438DBF67F12F04A05C1A5"/>
    <w:rsid w:val="00ED6381"/>
    <w:pPr>
      <w:spacing w:after="200" w:line="276" w:lineRule="auto"/>
    </w:pPr>
    <w:rPr>
      <w:rFonts w:eastAsiaTheme="minorHAnsi"/>
      <w:lang w:val="nl-NL" w:eastAsia="en-US"/>
    </w:rPr>
  </w:style>
  <w:style w:type="paragraph" w:customStyle="1" w:styleId="8458D52E66AB4FAB8EBEBA3730B05B355">
    <w:name w:val="8458D52E66AB4FAB8EBEBA3730B05B35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5">
    <w:name w:val="FF3886C552FB4A86A76DD6A1A51228685"/>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3">
    <w:name w:val="5D0D0CA1DA4C4C568EDDDB7B9654538F13"/>
    <w:rsid w:val="00ED6381"/>
    <w:pPr>
      <w:spacing w:after="200" w:line="276" w:lineRule="auto"/>
    </w:pPr>
    <w:rPr>
      <w:rFonts w:eastAsiaTheme="minorHAnsi"/>
      <w:lang w:val="nl-NL" w:eastAsia="en-US"/>
    </w:rPr>
  </w:style>
  <w:style w:type="paragraph" w:customStyle="1" w:styleId="2226198FB7734B02ABC048BC2255106013">
    <w:name w:val="2226198FB7734B02ABC048BC2255106013"/>
    <w:rsid w:val="00ED6381"/>
    <w:pPr>
      <w:spacing w:after="200" w:line="276" w:lineRule="auto"/>
    </w:pPr>
    <w:rPr>
      <w:rFonts w:eastAsiaTheme="minorHAnsi"/>
      <w:lang w:val="nl-NL" w:eastAsia="en-US"/>
    </w:rPr>
  </w:style>
  <w:style w:type="paragraph" w:customStyle="1" w:styleId="47B72C69249B44148458FB0E6F862F2F13">
    <w:name w:val="47B72C69249B44148458FB0E6F862F2F13"/>
    <w:rsid w:val="00ED6381"/>
    <w:pPr>
      <w:spacing w:after="200" w:line="276" w:lineRule="auto"/>
    </w:pPr>
    <w:rPr>
      <w:rFonts w:eastAsiaTheme="minorHAnsi"/>
      <w:lang w:val="nl-NL" w:eastAsia="en-US"/>
    </w:rPr>
  </w:style>
  <w:style w:type="paragraph" w:customStyle="1" w:styleId="B7DF62F022374F58A5C842500C33422B7">
    <w:name w:val="B7DF62F022374F58A5C842500C33422B7"/>
    <w:rsid w:val="00ED6381"/>
    <w:pPr>
      <w:spacing w:after="200" w:line="276" w:lineRule="auto"/>
    </w:pPr>
    <w:rPr>
      <w:rFonts w:eastAsiaTheme="minorHAnsi"/>
      <w:lang w:val="nl-NL" w:eastAsia="en-US"/>
    </w:rPr>
  </w:style>
  <w:style w:type="paragraph" w:customStyle="1" w:styleId="5BDDB9B57BB64806ABFA61871374426F6">
    <w:name w:val="5BDDB9B57BB64806ABFA61871374426F6"/>
    <w:rsid w:val="00ED6381"/>
    <w:pPr>
      <w:spacing w:after="200" w:line="276" w:lineRule="auto"/>
    </w:pPr>
    <w:rPr>
      <w:rFonts w:eastAsiaTheme="minorHAnsi"/>
      <w:lang w:val="nl-NL" w:eastAsia="en-US"/>
    </w:rPr>
  </w:style>
  <w:style w:type="paragraph" w:customStyle="1" w:styleId="C6410D19F4F540FAAB7FD5FE4294E5436">
    <w:name w:val="C6410D19F4F540FAAB7FD5FE4294E5436"/>
    <w:rsid w:val="00ED6381"/>
    <w:pPr>
      <w:spacing w:after="200" w:line="276" w:lineRule="auto"/>
    </w:pPr>
    <w:rPr>
      <w:rFonts w:eastAsiaTheme="minorHAnsi"/>
      <w:lang w:val="nl-NL" w:eastAsia="en-US"/>
    </w:rPr>
  </w:style>
  <w:style w:type="paragraph" w:customStyle="1" w:styleId="901F45066CF945D28DDEC1722D992D106">
    <w:name w:val="901F45066CF945D28DDEC1722D992D106"/>
    <w:rsid w:val="00ED6381"/>
    <w:pPr>
      <w:spacing w:after="200" w:line="276" w:lineRule="auto"/>
    </w:pPr>
    <w:rPr>
      <w:rFonts w:eastAsiaTheme="minorHAnsi"/>
      <w:lang w:val="nl-NL" w:eastAsia="en-US"/>
    </w:rPr>
  </w:style>
  <w:style w:type="paragraph" w:customStyle="1" w:styleId="BB2A279A214845CA8F93CE7986D416B46">
    <w:name w:val="BB2A279A214845CA8F93CE7986D416B4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6">
    <w:name w:val="36D7642C51CF4D749F5DAC1B7BFE15BE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6">
    <w:name w:val="B369A6F060EE41A2BB458BE93B299A446"/>
    <w:rsid w:val="00ED6381"/>
    <w:pPr>
      <w:spacing w:after="200" w:line="276" w:lineRule="auto"/>
    </w:pPr>
    <w:rPr>
      <w:rFonts w:eastAsiaTheme="minorHAnsi"/>
      <w:lang w:val="nl-NL" w:eastAsia="en-US"/>
    </w:rPr>
  </w:style>
  <w:style w:type="paragraph" w:customStyle="1" w:styleId="065CD7D41D1D44879111E09225A870066">
    <w:name w:val="065CD7D41D1D44879111E09225A870066"/>
    <w:rsid w:val="00ED6381"/>
    <w:pPr>
      <w:spacing w:after="200" w:line="276" w:lineRule="auto"/>
    </w:pPr>
    <w:rPr>
      <w:rFonts w:eastAsiaTheme="minorHAnsi"/>
      <w:lang w:val="nl-NL" w:eastAsia="en-US"/>
    </w:rPr>
  </w:style>
  <w:style w:type="paragraph" w:customStyle="1" w:styleId="9B0E587947AF42D6B25A035ED1ECF4836">
    <w:name w:val="9B0E587947AF42D6B25A035ED1ECF4836"/>
    <w:rsid w:val="00ED6381"/>
    <w:pPr>
      <w:spacing w:after="200" w:line="276" w:lineRule="auto"/>
    </w:pPr>
    <w:rPr>
      <w:rFonts w:eastAsiaTheme="minorHAnsi"/>
      <w:lang w:val="nl-NL" w:eastAsia="en-US"/>
    </w:rPr>
  </w:style>
  <w:style w:type="paragraph" w:customStyle="1" w:styleId="46360AF6447A4607AB33D6E4DC6A0B446">
    <w:name w:val="46360AF6447A4607AB33D6E4DC6A0B446"/>
    <w:rsid w:val="00ED6381"/>
    <w:pPr>
      <w:spacing w:after="200" w:line="276" w:lineRule="auto"/>
    </w:pPr>
    <w:rPr>
      <w:rFonts w:eastAsiaTheme="minorHAnsi"/>
      <w:lang w:val="nl-NL" w:eastAsia="en-US"/>
    </w:rPr>
  </w:style>
  <w:style w:type="paragraph" w:customStyle="1" w:styleId="AAD216BAF5224E1C938239DCE60AB7436">
    <w:name w:val="AAD216BAF5224E1C938239DCE60AB743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6">
    <w:name w:val="63B100573C224C2F96044E034E472A7B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6">
    <w:name w:val="D4D96E9C7DD54769B76C5B4D930375066"/>
    <w:rsid w:val="00ED6381"/>
    <w:pPr>
      <w:spacing w:after="200" w:line="276" w:lineRule="auto"/>
    </w:pPr>
    <w:rPr>
      <w:rFonts w:eastAsiaTheme="minorHAnsi"/>
      <w:lang w:val="nl-NL" w:eastAsia="en-US"/>
    </w:rPr>
  </w:style>
  <w:style w:type="paragraph" w:customStyle="1" w:styleId="EF5F95AD02FC450E87F03A58B5553E606">
    <w:name w:val="EF5F95AD02FC450E87F03A58B5553E606"/>
    <w:rsid w:val="00ED6381"/>
    <w:pPr>
      <w:spacing w:after="200" w:line="276" w:lineRule="auto"/>
    </w:pPr>
    <w:rPr>
      <w:rFonts w:eastAsiaTheme="minorHAnsi"/>
      <w:lang w:val="nl-NL" w:eastAsia="en-US"/>
    </w:rPr>
  </w:style>
  <w:style w:type="paragraph" w:customStyle="1" w:styleId="E2D03782001446B888EF93D2E9CACF836">
    <w:name w:val="E2D03782001446B888EF93D2E9CACF836"/>
    <w:rsid w:val="00ED6381"/>
    <w:pPr>
      <w:spacing w:after="200" w:line="276" w:lineRule="auto"/>
    </w:pPr>
    <w:rPr>
      <w:rFonts w:eastAsiaTheme="minorHAnsi"/>
      <w:lang w:val="nl-NL" w:eastAsia="en-US"/>
    </w:rPr>
  </w:style>
  <w:style w:type="paragraph" w:customStyle="1" w:styleId="750C712A9E864147A1FFC079460B43796">
    <w:name w:val="750C712A9E864147A1FFC079460B4379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6">
    <w:name w:val="BA999E2AFA0E4F858CE0BE0D4F87034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6">
    <w:name w:val="3E330B0933DA42EAAB0BD467320ACD896"/>
    <w:rsid w:val="00ED6381"/>
    <w:pPr>
      <w:spacing w:after="200" w:line="276" w:lineRule="auto"/>
    </w:pPr>
    <w:rPr>
      <w:rFonts w:eastAsiaTheme="minorHAnsi"/>
      <w:lang w:val="nl-NL" w:eastAsia="en-US"/>
    </w:rPr>
  </w:style>
  <w:style w:type="paragraph" w:customStyle="1" w:styleId="85ED947EC75B456BA9C34FF6771A63C46">
    <w:name w:val="85ED947EC75B456BA9C34FF6771A63C46"/>
    <w:rsid w:val="00ED6381"/>
    <w:pPr>
      <w:spacing w:after="200" w:line="276" w:lineRule="auto"/>
    </w:pPr>
    <w:rPr>
      <w:rFonts w:eastAsiaTheme="minorHAnsi"/>
      <w:lang w:val="nl-NL" w:eastAsia="en-US"/>
    </w:rPr>
  </w:style>
  <w:style w:type="paragraph" w:customStyle="1" w:styleId="57BFE935C0AD49988220E9D6D26A4CE36">
    <w:name w:val="57BFE935C0AD49988220E9D6D26A4CE36"/>
    <w:rsid w:val="00ED6381"/>
    <w:pPr>
      <w:spacing w:after="200" w:line="276" w:lineRule="auto"/>
    </w:pPr>
    <w:rPr>
      <w:rFonts w:eastAsiaTheme="minorHAnsi"/>
      <w:lang w:val="nl-NL" w:eastAsia="en-US"/>
    </w:rPr>
  </w:style>
  <w:style w:type="paragraph" w:customStyle="1" w:styleId="8BE43B66E63647DFAA79E2535C40010A6">
    <w:name w:val="8BE43B66E63647DFAA79E2535C4001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6">
    <w:name w:val="0DAE9867AE4A4B31B07BBEA1398F21FF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6">
    <w:name w:val="5A68A0505B0A4F8DBD2C7DFE32F6CB4B6"/>
    <w:rsid w:val="00ED6381"/>
    <w:pPr>
      <w:spacing w:after="200" w:line="276" w:lineRule="auto"/>
    </w:pPr>
    <w:rPr>
      <w:rFonts w:eastAsiaTheme="minorHAnsi"/>
      <w:lang w:val="nl-NL" w:eastAsia="en-US"/>
    </w:rPr>
  </w:style>
  <w:style w:type="paragraph" w:customStyle="1" w:styleId="09CF17C5965D4CEBA43FDD00BEC5A1876">
    <w:name w:val="09CF17C5965D4CEBA43FDD00BEC5A1876"/>
    <w:rsid w:val="00ED6381"/>
    <w:pPr>
      <w:spacing w:after="200" w:line="276" w:lineRule="auto"/>
    </w:pPr>
    <w:rPr>
      <w:rFonts w:eastAsiaTheme="minorHAnsi"/>
      <w:lang w:val="nl-NL" w:eastAsia="en-US"/>
    </w:rPr>
  </w:style>
  <w:style w:type="paragraph" w:customStyle="1" w:styleId="6C98D6DE87B846458E52F9B9A75790956">
    <w:name w:val="6C98D6DE87B846458E52F9B9A75790956"/>
    <w:rsid w:val="00ED6381"/>
    <w:pPr>
      <w:spacing w:after="200" w:line="276" w:lineRule="auto"/>
    </w:pPr>
    <w:rPr>
      <w:rFonts w:eastAsiaTheme="minorHAnsi"/>
      <w:lang w:val="nl-NL" w:eastAsia="en-US"/>
    </w:rPr>
  </w:style>
  <w:style w:type="paragraph" w:customStyle="1" w:styleId="74A8A75EF5FB4D7992333744E8F1DC276">
    <w:name w:val="74A8A75EF5FB4D7992333744E8F1DC27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6">
    <w:name w:val="2C990E95BFF64805855011A17158A426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6">
    <w:name w:val="72B16AC7035A4E59B7EB2A97134B13BE6"/>
    <w:rsid w:val="00ED6381"/>
    <w:pPr>
      <w:spacing w:after="200" w:line="276" w:lineRule="auto"/>
    </w:pPr>
    <w:rPr>
      <w:rFonts w:eastAsiaTheme="minorHAnsi"/>
      <w:lang w:val="nl-NL" w:eastAsia="en-US"/>
    </w:rPr>
  </w:style>
  <w:style w:type="paragraph" w:customStyle="1" w:styleId="AA87B52D5D6442E4B0468E2413353E1D6">
    <w:name w:val="AA87B52D5D6442E4B0468E2413353E1D6"/>
    <w:rsid w:val="00ED6381"/>
    <w:pPr>
      <w:spacing w:after="200" w:line="276" w:lineRule="auto"/>
    </w:pPr>
    <w:rPr>
      <w:rFonts w:eastAsiaTheme="minorHAnsi"/>
      <w:lang w:val="nl-NL" w:eastAsia="en-US"/>
    </w:rPr>
  </w:style>
  <w:style w:type="paragraph" w:customStyle="1" w:styleId="28577FD2252B4CA98D6C15DE4A8391BC6">
    <w:name w:val="28577FD2252B4CA98D6C15DE4A8391BC6"/>
    <w:rsid w:val="00ED6381"/>
    <w:pPr>
      <w:spacing w:after="200" w:line="276" w:lineRule="auto"/>
    </w:pPr>
    <w:rPr>
      <w:rFonts w:eastAsiaTheme="minorHAnsi"/>
      <w:lang w:val="nl-NL" w:eastAsia="en-US"/>
    </w:rPr>
  </w:style>
  <w:style w:type="paragraph" w:customStyle="1" w:styleId="898780CF63DC4886A48816801D3AB70A6">
    <w:name w:val="898780CF63DC4886A48816801D3AB70A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6">
    <w:name w:val="292C9FE4DFF54334A6F9FFA2E217148D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6">
    <w:name w:val="BA61FB2D22914F19A002C0D7A4C33AF76"/>
    <w:rsid w:val="00ED6381"/>
    <w:pPr>
      <w:spacing w:after="200" w:line="276" w:lineRule="auto"/>
    </w:pPr>
    <w:rPr>
      <w:rFonts w:eastAsiaTheme="minorHAnsi"/>
      <w:lang w:val="nl-NL" w:eastAsia="en-US"/>
    </w:rPr>
  </w:style>
  <w:style w:type="paragraph" w:customStyle="1" w:styleId="8F540628BAF04DFCB5AA8D430F9811B66">
    <w:name w:val="8F540628BAF04DFCB5AA8D430F9811B66"/>
    <w:rsid w:val="00ED6381"/>
    <w:pPr>
      <w:spacing w:after="200" w:line="276" w:lineRule="auto"/>
    </w:pPr>
    <w:rPr>
      <w:rFonts w:eastAsiaTheme="minorHAnsi"/>
      <w:lang w:val="nl-NL" w:eastAsia="en-US"/>
    </w:rPr>
  </w:style>
  <w:style w:type="paragraph" w:customStyle="1" w:styleId="F50CB255BEC2438DBF67F12F04A05C1A6">
    <w:name w:val="F50CB255BEC2438DBF67F12F04A05C1A6"/>
    <w:rsid w:val="00ED6381"/>
    <w:pPr>
      <w:spacing w:after="200" w:line="276" w:lineRule="auto"/>
    </w:pPr>
    <w:rPr>
      <w:rFonts w:eastAsiaTheme="minorHAnsi"/>
      <w:lang w:val="nl-NL" w:eastAsia="en-US"/>
    </w:rPr>
  </w:style>
  <w:style w:type="paragraph" w:customStyle="1" w:styleId="8458D52E66AB4FAB8EBEBA3730B05B356">
    <w:name w:val="8458D52E66AB4FAB8EBEBA3730B05B35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6">
    <w:name w:val="FF3886C552FB4A86A76DD6A1A51228686"/>
    <w:rsid w:val="00ED638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4">
    <w:name w:val="5D0D0CA1DA4C4C568EDDDB7B9654538F14"/>
    <w:rsid w:val="00D345BA"/>
    <w:pPr>
      <w:spacing w:after="200" w:line="276" w:lineRule="auto"/>
    </w:pPr>
    <w:rPr>
      <w:rFonts w:eastAsiaTheme="minorHAnsi"/>
      <w:lang w:val="nl-NL" w:eastAsia="en-US"/>
    </w:rPr>
  </w:style>
  <w:style w:type="paragraph" w:customStyle="1" w:styleId="2226198FB7734B02ABC048BC2255106014">
    <w:name w:val="2226198FB7734B02ABC048BC2255106014"/>
    <w:rsid w:val="00D345BA"/>
    <w:pPr>
      <w:spacing w:after="200" w:line="276" w:lineRule="auto"/>
    </w:pPr>
    <w:rPr>
      <w:rFonts w:eastAsiaTheme="minorHAnsi"/>
      <w:lang w:val="nl-NL" w:eastAsia="en-US"/>
    </w:rPr>
  </w:style>
  <w:style w:type="paragraph" w:customStyle="1" w:styleId="47B72C69249B44148458FB0E6F862F2F14">
    <w:name w:val="47B72C69249B44148458FB0E6F862F2F14"/>
    <w:rsid w:val="00D345BA"/>
    <w:pPr>
      <w:spacing w:after="200" w:line="276" w:lineRule="auto"/>
    </w:pPr>
    <w:rPr>
      <w:rFonts w:eastAsiaTheme="minorHAnsi"/>
      <w:lang w:val="nl-NL" w:eastAsia="en-US"/>
    </w:rPr>
  </w:style>
  <w:style w:type="paragraph" w:customStyle="1" w:styleId="B7DF62F022374F58A5C842500C33422B8">
    <w:name w:val="B7DF62F022374F58A5C842500C33422B8"/>
    <w:rsid w:val="00D345BA"/>
    <w:pPr>
      <w:spacing w:after="200" w:line="276" w:lineRule="auto"/>
    </w:pPr>
    <w:rPr>
      <w:rFonts w:eastAsiaTheme="minorHAnsi"/>
      <w:lang w:val="nl-NL" w:eastAsia="en-US"/>
    </w:rPr>
  </w:style>
  <w:style w:type="paragraph" w:customStyle="1" w:styleId="5BDDB9B57BB64806ABFA61871374426F7">
    <w:name w:val="5BDDB9B57BB64806ABFA61871374426F7"/>
    <w:rsid w:val="00D345BA"/>
    <w:pPr>
      <w:spacing w:after="200" w:line="276" w:lineRule="auto"/>
    </w:pPr>
    <w:rPr>
      <w:rFonts w:eastAsiaTheme="minorHAnsi"/>
      <w:lang w:val="nl-NL" w:eastAsia="en-US"/>
    </w:rPr>
  </w:style>
  <w:style w:type="paragraph" w:customStyle="1" w:styleId="C6410D19F4F540FAAB7FD5FE4294E5437">
    <w:name w:val="C6410D19F4F540FAAB7FD5FE4294E5437"/>
    <w:rsid w:val="00D345BA"/>
    <w:pPr>
      <w:spacing w:after="200" w:line="276" w:lineRule="auto"/>
    </w:pPr>
    <w:rPr>
      <w:rFonts w:eastAsiaTheme="minorHAnsi"/>
      <w:lang w:val="nl-NL" w:eastAsia="en-US"/>
    </w:rPr>
  </w:style>
  <w:style w:type="paragraph" w:customStyle="1" w:styleId="901F45066CF945D28DDEC1722D992D107">
    <w:name w:val="901F45066CF945D28DDEC1722D992D107"/>
    <w:rsid w:val="00D345BA"/>
    <w:pPr>
      <w:spacing w:after="200" w:line="276" w:lineRule="auto"/>
    </w:pPr>
    <w:rPr>
      <w:rFonts w:eastAsiaTheme="minorHAnsi"/>
      <w:lang w:val="nl-NL" w:eastAsia="en-US"/>
    </w:rPr>
  </w:style>
  <w:style w:type="paragraph" w:customStyle="1" w:styleId="BB2A279A214845CA8F93CE7986D416B47">
    <w:name w:val="BB2A279A214845CA8F93CE7986D416B4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7">
    <w:name w:val="36D7642C51CF4D749F5DAC1B7BFE15BE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7">
    <w:name w:val="B369A6F060EE41A2BB458BE93B299A447"/>
    <w:rsid w:val="00D345BA"/>
    <w:pPr>
      <w:spacing w:after="200" w:line="276" w:lineRule="auto"/>
    </w:pPr>
    <w:rPr>
      <w:rFonts w:eastAsiaTheme="minorHAnsi"/>
      <w:lang w:val="nl-NL" w:eastAsia="en-US"/>
    </w:rPr>
  </w:style>
  <w:style w:type="paragraph" w:customStyle="1" w:styleId="065CD7D41D1D44879111E09225A870067">
    <w:name w:val="065CD7D41D1D44879111E09225A870067"/>
    <w:rsid w:val="00D345BA"/>
    <w:pPr>
      <w:spacing w:after="200" w:line="276" w:lineRule="auto"/>
    </w:pPr>
    <w:rPr>
      <w:rFonts w:eastAsiaTheme="minorHAnsi"/>
      <w:lang w:val="nl-NL" w:eastAsia="en-US"/>
    </w:rPr>
  </w:style>
  <w:style w:type="paragraph" w:customStyle="1" w:styleId="9B0E587947AF42D6B25A035ED1ECF4837">
    <w:name w:val="9B0E587947AF42D6B25A035ED1ECF4837"/>
    <w:rsid w:val="00D345BA"/>
    <w:pPr>
      <w:spacing w:after="200" w:line="276" w:lineRule="auto"/>
    </w:pPr>
    <w:rPr>
      <w:rFonts w:eastAsiaTheme="minorHAnsi"/>
      <w:lang w:val="nl-NL" w:eastAsia="en-US"/>
    </w:rPr>
  </w:style>
  <w:style w:type="paragraph" w:customStyle="1" w:styleId="46360AF6447A4607AB33D6E4DC6A0B447">
    <w:name w:val="46360AF6447A4607AB33D6E4DC6A0B447"/>
    <w:rsid w:val="00D345BA"/>
    <w:pPr>
      <w:spacing w:after="200" w:line="276" w:lineRule="auto"/>
    </w:pPr>
    <w:rPr>
      <w:rFonts w:eastAsiaTheme="minorHAnsi"/>
      <w:lang w:val="nl-NL" w:eastAsia="en-US"/>
    </w:rPr>
  </w:style>
  <w:style w:type="paragraph" w:customStyle="1" w:styleId="AAD216BAF5224E1C938239DCE60AB7437">
    <w:name w:val="AAD216BAF5224E1C938239DCE60AB743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7">
    <w:name w:val="63B100573C224C2F96044E034E472A7B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7">
    <w:name w:val="D4D96E9C7DD54769B76C5B4D930375067"/>
    <w:rsid w:val="00D345BA"/>
    <w:pPr>
      <w:spacing w:after="200" w:line="276" w:lineRule="auto"/>
    </w:pPr>
    <w:rPr>
      <w:rFonts w:eastAsiaTheme="minorHAnsi"/>
      <w:lang w:val="nl-NL" w:eastAsia="en-US"/>
    </w:rPr>
  </w:style>
  <w:style w:type="paragraph" w:customStyle="1" w:styleId="EF5F95AD02FC450E87F03A58B5553E607">
    <w:name w:val="EF5F95AD02FC450E87F03A58B5553E607"/>
    <w:rsid w:val="00D345BA"/>
    <w:pPr>
      <w:spacing w:after="200" w:line="276" w:lineRule="auto"/>
    </w:pPr>
    <w:rPr>
      <w:rFonts w:eastAsiaTheme="minorHAnsi"/>
      <w:lang w:val="nl-NL" w:eastAsia="en-US"/>
    </w:rPr>
  </w:style>
  <w:style w:type="paragraph" w:customStyle="1" w:styleId="E2D03782001446B888EF93D2E9CACF837">
    <w:name w:val="E2D03782001446B888EF93D2E9CACF837"/>
    <w:rsid w:val="00D345BA"/>
    <w:pPr>
      <w:spacing w:after="200" w:line="276" w:lineRule="auto"/>
    </w:pPr>
    <w:rPr>
      <w:rFonts w:eastAsiaTheme="minorHAnsi"/>
      <w:lang w:val="nl-NL" w:eastAsia="en-US"/>
    </w:rPr>
  </w:style>
  <w:style w:type="paragraph" w:customStyle="1" w:styleId="750C712A9E864147A1FFC079460B43797">
    <w:name w:val="750C712A9E864147A1FFC079460B4379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7">
    <w:name w:val="BA999E2AFA0E4F858CE0BE0D4F87034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7">
    <w:name w:val="3E330B0933DA42EAAB0BD467320ACD897"/>
    <w:rsid w:val="00D345BA"/>
    <w:pPr>
      <w:spacing w:after="200" w:line="276" w:lineRule="auto"/>
    </w:pPr>
    <w:rPr>
      <w:rFonts w:eastAsiaTheme="minorHAnsi"/>
      <w:lang w:val="nl-NL" w:eastAsia="en-US"/>
    </w:rPr>
  </w:style>
  <w:style w:type="paragraph" w:customStyle="1" w:styleId="85ED947EC75B456BA9C34FF6771A63C47">
    <w:name w:val="85ED947EC75B456BA9C34FF6771A63C47"/>
    <w:rsid w:val="00D345BA"/>
    <w:pPr>
      <w:spacing w:after="200" w:line="276" w:lineRule="auto"/>
    </w:pPr>
    <w:rPr>
      <w:rFonts w:eastAsiaTheme="minorHAnsi"/>
      <w:lang w:val="nl-NL" w:eastAsia="en-US"/>
    </w:rPr>
  </w:style>
  <w:style w:type="paragraph" w:customStyle="1" w:styleId="57BFE935C0AD49988220E9D6D26A4CE37">
    <w:name w:val="57BFE935C0AD49988220E9D6D26A4CE37"/>
    <w:rsid w:val="00D345BA"/>
    <w:pPr>
      <w:spacing w:after="200" w:line="276" w:lineRule="auto"/>
    </w:pPr>
    <w:rPr>
      <w:rFonts w:eastAsiaTheme="minorHAnsi"/>
      <w:lang w:val="nl-NL" w:eastAsia="en-US"/>
    </w:rPr>
  </w:style>
  <w:style w:type="paragraph" w:customStyle="1" w:styleId="8BE43B66E63647DFAA79E2535C40010A7">
    <w:name w:val="8BE43B66E63647DFAA79E2535C4001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7">
    <w:name w:val="0DAE9867AE4A4B31B07BBEA1398F21FF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7">
    <w:name w:val="5A68A0505B0A4F8DBD2C7DFE32F6CB4B7"/>
    <w:rsid w:val="00D345BA"/>
    <w:pPr>
      <w:spacing w:after="200" w:line="276" w:lineRule="auto"/>
    </w:pPr>
    <w:rPr>
      <w:rFonts w:eastAsiaTheme="minorHAnsi"/>
      <w:lang w:val="nl-NL" w:eastAsia="en-US"/>
    </w:rPr>
  </w:style>
  <w:style w:type="paragraph" w:customStyle="1" w:styleId="09CF17C5965D4CEBA43FDD00BEC5A1877">
    <w:name w:val="09CF17C5965D4CEBA43FDD00BEC5A1877"/>
    <w:rsid w:val="00D345BA"/>
    <w:pPr>
      <w:spacing w:after="200" w:line="276" w:lineRule="auto"/>
    </w:pPr>
    <w:rPr>
      <w:rFonts w:eastAsiaTheme="minorHAnsi"/>
      <w:lang w:val="nl-NL" w:eastAsia="en-US"/>
    </w:rPr>
  </w:style>
  <w:style w:type="paragraph" w:customStyle="1" w:styleId="6C98D6DE87B846458E52F9B9A75790957">
    <w:name w:val="6C98D6DE87B846458E52F9B9A75790957"/>
    <w:rsid w:val="00D345BA"/>
    <w:pPr>
      <w:spacing w:after="200" w:line="276" w:lineRule="auto"/>
    </w:pPr>
    <w:rPr>
      <w:rFonts w:eastAsiaTheme="minorHAnsi"/>
      <w:lang w:val="nl-NL" w:eastAsia="en-US"/>
    </w:rPr>
  </w:style>
  <w:style w:type="paragraph" w:customStyle="1" w:styleId="74A8A75EF5FB4D7992333744E8F1DC277">
    <w:name w:val="74A8A75EF5FB4D7992333744E8F1DC27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7">
    <w:name w:val="2C990E95BFF64805855011A17158A426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7">
    <w:name w:val="72B16AC7035A4E59B7EB2A97134B13BE7"/>
    <w:rsid w:val="00D345BA"/>
    <w:pPr>
      <w:spacing w:after="200" w:line="276" w:lineRule="auto"/>
    </w:pPr>
    <w:rPr>
      <w:rFonts w:eastAsiaTheme="minorHAnsi"/>
      <w:lang w:val="nl-NL" w:eastAsia="en-US"/>
    </w:rPr>
  </w:style>
  <w:style w:type="paragraph" w:customStyle="1" w:styleId="AA87B52D5D6442E4B0468E2413353E1D7">
    <w:name w:val="AA87B52D5D6442E4B0468E2413353E1D7"/>
    <w:rsid w:val="00D345BA"/>
    <w:pPr>
      <w:spacing w:after="200" w:line="276" w:lineRule="auto"/>
    </w:pPr>
    <w:rPr>
      <w:rFonts w:eastAsiaTheme="minorHAnsi"/>
      <w:lang w:val="nl-NL" w:eastAsia="en-US"/>
    </w:rPr>
  </w:style>
  <w:style w:type="paragraph" w:customStyle="1" w:styleId="28577FD2252B4CA98D6C15DE4A8391BC7">
    <w:name w:val="28577FD2252B4CA98D6C15DE4A8391BC7"/>
    <w:rsid w:val="00D345BA"/>
    <w:pPr>
      <w:spacing w:after="200" w:line="276" w:lineRule="auto"/>
    </w:pPr>
    <w:rPr>
      <w:rFonts w:eastAsiaTheme="minorHAnsi"/>
      <w:lang w:val="nl-NL" w:eastAsia="en-US"/>
    </w:rPr>
  </w:style>
  <w:style w:type="paragraph" w:customStyle="1" w:styleId="898780CF63DC4886A48816801D3AB70A7">
    <w:name w:val="898780CF63DC4886A48816801D3AB70A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7">
    <w:name w:val="292C9FE4DFF54334A6F9FFA2E217148D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7">
    <w:name w:val="BA61FB2D22914F19A002C0D7A4C33AF77"/>
    <w:rsid w:val="00D345BA"/>
    <w:pPr>
      <w:spacing w:after="200" w:line="276" w:lineRule="auto"/>
    </w:pPr>
    <w:rPr>
      <w:rFonts w:eastAsiaTheme="minorHAnsi"/>
      <w:lang w:val="nl-NL" w:eastAsia="en-US"/>
    </w:rPr>
  </w:style>
  <w:style w:type="paragraph" w:customStyle="1" w:styleId="8F540628BAF04DFCB5AA8D430F9811B67">
    <w:name w:val="8F540628BAF04DFCB5AA8D430F9811B67"/>
    <w:rsid w:val="00D345BA"/>
    <w:pPr>
      <w:spacing w:after="200" w:line="276" w:lineRule="auto"/>
    </w:pPr>
    <w:rPr>
      <w:rFonts w:eastAsiaTheme="minorHAnsi"/>
      <w:lang w:val="nl-NL" w:eastAsia="en-US"/>
    </w:rPr>
  </w:style>
  <w:style w:type="paragraph" w:customStyle="1" w:styleId="F50CB255BEC2438DBF67F12F04A05C1A7">
    <w:name w:val="F50CB255BEC2438DBF67F12F04A05C1A7"/>
    <w:rsid w:val="00D345BA"/>
    <w:pPr>
      <w:spacing w:after="200" w:line="276" w:lineRule="auto"/>
    </w:pPr>
    <w:rPr>
      <w:rFonts w:eastAsiaTheme="minorHAnsi"/>
      <w:lang w:val="nl-NL" w:eastAsia="en-US"/>
    </w:rPr>
  </w:style>
  <w:style w:type="paragraph" w:customStyle="1" w:styleId="8458D52E66AB4FAB8EBEBA3730B05B357">
    <w:name w:val="8458D52E66AB4FAB8EBEBA3730B05B35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7">
    <w:name w:val="FF3886C552FB4A86A76DD6A1A51228687"/>
    <w:rsid w:val="00D345BA"/>
    <w:pPr>
      <w:autoSpaceDE w:val="0"/>
      <w:autoSpaceDN w:val="0"/>
      <w:adjustRightInd w:val="0"/>
      <w:spacing w:after="0" w:line="240" w:lineRule="auto"/>
    </w:pPr>
    <w:rPr>
      <w:rFonts w:ascii="Univers" w:eastAsiaTheme="minorHAnsi" w:hAnsi="Univers" w:cs="Univers"/>
      <w:color w:val="000000"/>
      <w:sz w:val="24"/>
      <w:szCs w:val="24"/>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05408-83B2-4E93-B4B5-FD0D3E62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5550</Characters>
  <Application>Microsoft Office Word</Application>
  <DocSecurity>4</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cp:lastPrinted>2018-09-28T11:16:00Z</cp:lastPrinted>
  <dcterms:created xsi:type="dcterms:W3CDTF">2020-02-21T12:30:00Z</dcterms:created>
  <dcterms:modified xsi:type="dcterms:W3CDTF">2020-02-21T12:30:00Z</dcterms:modified>
</cp:coreProperties>
</file>